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2024-09-09</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Cs/>
          <w:b/>
        </w:rPr>
        <w:t xml:space="preserve">Woodward? Benguela?</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[5]</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numPr>
          <w:ilvl w:val="0"/>
          <w:numId w:val="1001"/>
        </w:numPr>
        <w:pStyle w:val="Compact"/>
      </w:pPr>
      <w:r>
        <w:t xml:space="preserve">what are the underlying assumptions about nodes, edges, scale and process that are made when we attempt to delimit and describe a food webs;</w:t>
      </w:r>
    </w:p>
    <w:p>
      <w:pPr>
        <w:numPr>
          <w:ilvl w:val="0"/>
          <w:numId w:val="1001"/>
        </w:numPr>
        <w:pStyle w:val="Compact"/>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X71211d2bbf5795e846c22b3c918348242cb3c16"/>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[6]</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Cs/>
          <w:i/>
        </w:rPr>
        <w:t xml:space="preserve">e.g.,</w:t>
      </w:r>
      <w:r>
        <w:t xml:space="preserve"> </w:t>
      </w:r>
      <w:r>
        <w:t xml:space="preserve">species or taxonomic group), edges (</w:t>
      </w:r>
      <w:r>
        <w:rPr>
          <w:iCs/>
          <w:i/>
        </w:rPr>
        <w:t xml:space="preserve">e.g.,</w:t>
      </w:r>
      <w:r>
        <w:t xml:space="preserve"> </w:t>
      </w:r>
      <w:r>
        <w:rPr>
          <w:iCs/>
          <w:i/>
        </w:rPr>
        <w:t xml:space="preserve">potential</w:t>
      </w:r>
      <w:r>
        <w:t xml:space="preserve"> </w:t>
      </w:r>
      <w:r>
        <w:t xml:space="preserve">or</w:t>
      </w:r>
      <w:r>
        <w:t xml:space="preserve"> </w:t>
      </w:r>
      <w:r>
        <w:rPr>
          <w:iCs/>
          <w:i/>
        </w:rPr>
        <w:t xml:space="preserve">realised</w:t>
      </w:r>
      <w:r>
        <w:t xml:space="preserve"> </w:t>
      </w:r>
      <w:r>
        <w:t xml:space="preserve">feeding links), the magnitude of the edges (</w:t>
      </w:r>
      <w:r>
        <w:rPr>
          <w:iCs/>
          <w:i/>
        </w:rPr>
        <w:t xml:space="preserve">e.g.,</w:t>
      </w:r>
      <w:r>
        <w:t xml:space="preserve"> </w:t>
      </w:r>
      <w:r>
        <w:t xml:space="preserve">binary vs probabilistic), and even how the network itself is delimited (does it represent an aggregation of interactions over time?).</w:t>
      </w:r>
    </w:p>
    <w:tbl>
      <w:tblPr>
        <w:tblStyle w:val="Table"/>
        <w:tblW w:type="pct" w:w="5000"/>
        <w:tblLook w:firstRow="0" w:lastRow="0" w:firstColumn="0" w:lastColumn="0" w:noHBand="0" w:noVBand="0" w:val="0000"/>
        <w:jc w:val="start"/>
        <w:tblLayout w:type="fixed"/>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Cs/>
          <w:i/>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[7]</w:t>
      </w:r>
      <w:r>
        <w:t xml:space="preserve"> </w:t>
      </w:r>
      <w:r>
        <w:t xml:space="preserve">and in cases where the adult and larval stages of a species have different diets it may make ecological sense</w:t>
      </w:r>
      <w:r>
        <w:t xml:space="preserve"> </w:t>
      </w:r>
      <w:r>
        <w:t xml:space="preserve">[8]</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Cs/>
          <w:i/>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Cs/>
          <w:i/>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[9]</w:t>
      </w:r>
      <w:r>
        <w:t xml:space="preserve"> </w:t>
      </w:r>
      <w:r>
        <w:t xml:space="preserve">or potential</w:t>
      </w:r>
      <w:r>
        <w:t xml:space="preserve"> </w:t>
      </w:r>
      <w:r>
        <w:t xml:space="preserve">[10]</w:t>
      </w:r>
      <w:r>
        <w:t xml:space="preserve">, or representative of fluxes within the community/system</w:t>
      </w:r>
      <w:r>
        <w:t xml:space="preserve"> </w:t>
      </w:r>
      <w:r>
        <w:rPr>
          <w:iCs/>
          <w:i/>
        </w:rPr>
        <w:t xml:space="preserve">e..,</w:t>
      </w:r>
      <w:r>
        <w:t xml:space="preserve"> </w:t>
      </w:r>
      <w:r>
        <w:t xml:space="preserve">energy transfer or material flow</w:t>
      </w:r>
      <w:r>
        <w:t xml:space="preserve"> </w:t>
      </w:r>
      <w:r>
        <w:t xml:space="preserve">[11]</w:t>
      </w:r>
      <w:r>
        <w:t xml:space="preserve">. How we specify links will influence the resulting structure of the network - and the inferences we will make thereof. For example taking a food web that consists of links representing all</w:t>
      </w:r>
      <w:r>
        <w:t xml:space="preserve"> </w:t>
      </w:r>
      <w:r>
        <w:rPr>
          <w:iCs/>
          <w:i/>
        </w:rPr>
        <w:t xml:space="preserve">potential</w:t>
      </w:r>
      <w:r>
        <w:t xml:space="preserve"> </w:t>
      </w:r>
      <w:r>
        <w:t xml:space="preserve">feeding links for a community (</w:t>
      </w:r>
      <w:r>
        <w:rPr>
          <w:iCs/>
          <w:i/>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Cs/>
          <w:i/>
        </w:rPr>
        <w:t xml:space="preserve">i.e.,</w:t>
      </w:r>
      <w:r>
        <w:t xml:space="preserve"> </w:t>
      </w:r>
      <w:r>
        <w:t xml:space="preserve">binary) but it is also possible to use probabilities</w:t>
      </w:r>
      <w:r>
        <w:t xml:space="preserve"> </w:t>
      </w:r>
      <w:r>
        <w:t xml:space="preserve">[which quantifies how likely an interaction is to occur, 12]</w:t>
      </w:r>
      <w:r>
        <w:t xml:space="preserve"> </w:t>
      </w:r>
      <w:r>
        <w:t xml:space="preserve">or continuous measurements</w:t>
      </w:r>
      <w:r>
        <w:t xml:space="preserve"> </w:t>
      </w:r>
      <w:r>
        <w:t xml:space="preserve">[which quantifies the strength of of an interaction, 13]</w:t>
      </w:r>
      <w:r>
        <w:t xml:space="preserve">. Moving away from a purely binary way of representing allows us to quantify a level of (un)certainty of our knowledge of interactions (</w:t>
      </w:r>
      <w:r>
        <w:rPr>
          <w:iCs/>
          <w:i/>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[14]</w:t>
      </w:r>
      <w:r>
        <w:t xml:space="preserve">.</w:t>
      </w:r>
    </w:p>
    <w:bookmarkEnd w:id="25"/>
    <w:bookmarkStart w:id="26" w:name="Xd2b304d41a6d0e9195260e2c4114d0b234683e7"/>
    <w:p>
      <w:pPr>
        <w:pStyle w:val="Heading3"/>
      </w:pPr>
      <w:r>
        <w:t xml:space="preserve">1.0.3 Putting the parts together; what does it mean?</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Cs/>
          <w:i/>
        </w:rPr>
        <w:t xml:space="preserve">e.g.,</w:t>
      </w:r>
      <w:r>
        <w:t xml:space="preserve"> </w:t>
      </w:r>
      <w:r>
        <w:t xml:space="preserve">stability), and potentially the function of communities (</w:t>
      </w:r>
      <w:r>
        <w:rPr>
          <w:iCs/>
          <w:i/>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numPr>
          <w:ilvl w:val="0"/>
          <w:numId w:val="1002"/>
        </w:numPr>
        <w:pStyle w:val="Compact"/>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ook w:firstRow="0" w:lastRow="0" w:firstColumn="0" w:lastColumn="0" w:noHBand="0" w:noVBand="0" w:val="0000"/>
        <w:jc w:val="start"/>
        <w:tblLayout w:type="fixed"/>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Cs/>
          <w:b/>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[15]</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Cs/>
          <w:i/>
        </w:rPr>
        <w:t xml:space="preserve">i.e.,</w:t>
      </w:r>
      <w:r>
        <w:t xml:space="preserve"> </w:t>
      </w:r>
      <w:r>
        <w:t xml:space="preserve">not physically possible and will always be absent within the network. In the context of trying to determine the feasibility (</w:t>
      </w:r>
      <w:r>
        <w:rPr>
          <w:iCs/>
          <w:i/>
        </w:rPr>
        <w:t xml:space="preserve">i.e.,</w:t>
      </w:r>
      <w:r>
        <w:t xml:space="preserve"> </w:t>
      </w:r>
      <w:r>
        <w:t xml:space="preserve">the</w:t>
      </w:r>
      <w:r>
        <w:t xml:space="preserve"> </w:t>
      </w:r>
      <w:r>
        <w:rPr>
          <w:iCs/>
          <w:i/>
        </w:rPr>
        <w:t xml:space="preserve">possibility</w:t>
      </w:r>
      <w:r>
        <w:t xml:space="preserve">) of an interaction, phylogeny is an excellent predictor</w:t>
      </w:r>
      <w:r>
        <w:t xml:space="preserve"> </w:t>
      </w:r>
      <w:r>
        <w:t xml:space="preserve">[16,17]</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Cs/>
          <w:i/>
        </w:rPr>
        <w:t xml:space="preserve">i.e.,</w:t>
      </w:r>
      <w:r>
        <w:t xml:space="preserve"> </w:t>
      </w:r>
      <w:r>
        <w:t xml:space="preserve">the traditional definition of a metaweb</w:t>
      </w:r>
      <w:r>
        <w:t xml:space="preserve"> </w:t>
      </w:r>
      <w:r>
        <w:t xml:space="preserve">[10]</w:t>
      </w:r>
      <w:r>
        <w:t xml:space="preserve">) or as a probability</w:t>
      </w:r>
      <w:r>
        <w:t xml:space="preserve"> </w:t>
      </w:r>
      <w:r>
        <w:t xml:space="preserve">[14]</w:t>
      </w:r>
      <w:r>
        <w:t xml:space="preserve">, where the probability represents how likely that the interaction between to species is feasible (not how likely it is to occur).</w:t>
      </w:r>
    </w:p>
    <w:p>
      <w:pPr>
        <w:pStyle w:val="BodyText"/>
      </w:pPr>
      <w:r>
        <w:rPr>
          <w:bCs/>
          <w:b/>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[18]</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[19]</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[20]</w:t>
      </w:r>
      <w:r>
        <w:t xml:space="preserve">, and forms a key component of some of the next generation species distribution models</w:t>
      </w:r>
      <w:r>
        <w:t xml:space="preserve"> </w:t>
      </w:r>
      <w:r>
        <w:rPr>
          <w:iCs/>
          <w:i/>
        </w:rPr>
        <w:t xml:space="preserve">e.g.,</w:t>
      </w:r>
      <w:r>
        <w:t xml:space="preserve"> </w:t>
      </w:r>
      <w:r>
        <w:t xml:space="preserve">joint SDMs</w:t>
      </w:r>
      <w:r>
        <w:t xml:space="preserve"> </w:t>
      </w:r>
      <w:r>
        <w:t xml:space="preserve">[21]</w:t>
      </w:r>
      <w:r>
        <w:t xml:space="preserve">.</w:t>
      </w:r>
    </w:p>
    <w:p>
      <w:pPr>
        <w:pStyle w:val="BodyText"/>
      </w:pPr>
      <w:r>
        <w:rPr>
          <w:bCs/>
          <w:b/>
        </w:rPr>
        <w:t xml:space="preserve">Mass effect</w:t>
      </w:r>
    </w:p>
    <w:p>
      <w:pPr>
        <w:pStyle w:val="BodyText"/>
      </w:pPr>
      <w:r>
        <w:t xml:space="preserve">Not sure if there are models that</w:t>
      </w:r>
      <w:r>
        <w:t xml:space="preserve"> </w:t>
      </w:r>
      <w:r>
        <w:t xml:space="preserve">‘</w:t>
      </w:r>
      <w:r>
        <w:t xml:space="preserve">only</w:t>
      </w:r>
      <w:r>
        <w:t xml:space="preserve">’</w:t>
      </w:r>
      <w:r>
        <w:t xml:space="preserve"> </w:t>
      </w:r>
      <w:r>
        <w:t xml:space="preserve">consider abundance (barring the neutral model) and that it is rather more of a building block in some of the models that are more relevant to the next steps. Maybe there is an argument that this</w:t>
      </w:r>
      <w:r>
        <w:t xml:space="preserve"> </w:t>
      </w:r>
      <w:r>
        <w:t xml:space="preserve">‘</w:t>
      </w:r>
      <w:r>
        <w:t xml:space="preserve">rule</w:t>
      </w:r>
      <w:r>
        <w:t xml:space="preserve">’</w:t>
      </w:r>
      <w:r>
        <w:t xml:space="preserve"> </w:t>
      </w:r>
      <w:r>
        <w:t xml:space="preserve">is</w:t>
      </w:r>
      <w:r>
        <w:t xml:space="preserve"> </w:t>
      </w:r>
      <w:r>
        <w:t xml:space="preserve">‘</w:t>
      </w:r>
      <w:r>
        <w:t xml:space="preserve">irrelevant</w:t>
      </w:r>
      <w:r>
        <w:t xml:space="preserve">’</w:t>
      </w:r>
      <w:r>
        <w:t xml:space="preserve"> </w:t>
      </w:r>
      <w:r>
        <w:t xml:space="preserve">in the context of how I am presenting network prediction and more so a data parameter one needs… maybe…</w:t>
      </w:r>
    </w:p>
    <w:p>
      <w:pPr>
        <w:pStyle w:val="BodyText"/>
      </w:pPr>
      <w:r>
        <w:t xml:space="preserve">This is probably the point where we start to shift from a</w:t>
      </w:r>
      <w:r>
        <w:t xml:space="preserve"> </w:t>
      </w:r>
      <w:r>
        <w:rPr>
          <w:iCs/>
          <w:i/>
        </w:rPr>
        <w:t xml:space="preserve">potential</w:t>
      </w:r>
      <w:r>
        <w:t xml:space="preserve"> </w:t>
      </w:r>
      <w:r>
        <w:t xml:space="preserve">(presence/absence) way of defining interactions and start moving into the</w:t>
      </w:r>
      <w:r>
        <w:t xml:space="preserve"> </w:t>
      </w:r>
      <w:r>
        <w:t xml:space="preserve">‘</w:t>
      </w:r>
      <w:r>
        <w:t xml:space="preserve">qualitative</w:t>
      </w:r>
      <w:r>
        <w:t xml:space="preserve">’</w:t>
      </w:r>
      <w:r>
        <w:t xml:space="preserve">/weighted interaction space - we are not</w:t>
      </w:r>
      <w:r>
        <w:t xml:space="preserve"> </w:t>
      </w:r>
      <w:r>
        <w:t xml:space="preserve">‘</w:t>
      </w:r>
      <w:r>
        <w:t xml:space="preserve">determining</w:t>
      </w:r>
      <w:r>
        <w:t xml:space="preserve">’</w:t>
      </w:r>
      <w:r>
        <w:t xml:space="preserve"> </w:t>
      </w:r>
      <w:r>
        <w:t xml:space="preserve">if the interaction is feasible but rather making an assumption on prey selection based on the species’ likelihood of</w:t>
      </w:r>
      <w:r>
        <w:t xml:space="preserve"> </w:t>
      </w:r>
      <w:r>
        <w:t xml:space="preserve">‘</w:t>
      </w:r>
      <w:r>
        <w:t xml:space="preserve">meeting</w:t>
      </w:r>
      <w:r>
        <w:t xml:space="preserve">’</w:t>
      </w:r>
      <w:r>
        <w:t xml:space="preserve">, although</w:t>
      </w:r>
      <w:r>
        <w:t xml:space="preserve"> </w:t>
      </w:r>
      <w:r>
        <w:t xml:space="preserve">[14]</w:t>
      </w:r>
      <w:r>
        <w:t xml:space="preserve"> </w:t>
      </w:r>
      <w:r>
        <w:t xml:space="preserve">presents a compelling case that this could still be considered something that falls under the</w:t>
      </w:r>
      <w:r>
        <w:t xml:space="preserve"> </w:t>
      </w:r>
      <w:r>
        <w:t xml:space="preserve">‘</w:t>
      </w:r>
      <w:r>
        <w:t xml:space="preserve">feasibility</w:t>
      </w:r>
      <w:r>
        <w:t xml:space="preserve">’</w:t>
      </w:r>
      <w:r>
        <w:t xml:space="preserve"> </w:t>
      </w:r>
      <w:r>
        <w:t xml:space="preserve">and not</w:t>
      </w:r>
      <w:r>
        <w:t xml:space="preserve"> </w:t>
      </w:r>
      <w:r>
        <w:t xml:space="preserve">‘</w:t>
      </w:r>
      <w:r>
        <w:t xml:space="preserve">reality</w:t>
      </w:r>
      <w:r>
        <w:t xml:space="preserve">’</w:t>
      </w:r>
      <w:r>
        <w:t xml:space="preserve"> </w:t>
      </w:r>
      <w:r>
        <w:t xml:space="preserve">side of the spectrum… (well at least past Tanya seemed to think so)</w:t>
      </w:r>
    </w:p>
    <w:p>
      <w:pPr>
        <w:pStyle w:val="BodyText"/>
      </w:pPr>
      <w:r>
        <w:rPr>
          <w:bCs/>
          <w:b/>
        </w:rPr>
        <w:t xml:space="preserve">4. Energetics</w:t>
      </w:r>
    </w:p>
    <w:p>
      <w:pPr>
        <w:pStyle w:val="BodyText"/>
      </w:pPr>
      <w:r>
        <w:t xml:space="preserve">This is where we begin to move into the foraging ecology space - specifically consumption rate and how that pertains to energy acquisition</w:t>
      </w:r>
      <w:r>
        <w:t xml:space="preserve"> </w:t>
      </w:r>
      <w:r>
        <w:rPr>
          <w:iCs/>
          <w:i/>
        </w:rPr>
        <w:t xml:space="preserve">i.e.,</w:t>
      </w:r>
      <w:r>
        <w:t xml:space="preserve"> </w:t>
      </w:r>
      <w:r>
        <w:t xml:space="preserve">optimal foraging theory. In the loosest sense I think this is the</w:t>
      </w:r>
      <w:r>
        <w:t xml:space="preserve"> </w:t>
      </w:r>
      <w:r>
        <w:t xml:space="preserve">‘</w:t>
      </w:r>
      <w:r>
        <w:t xml:space="preserve">prey choice</w:t>
      </w:r>
      <w:r>
        <w:t xml:space="preserve">’</w:t>
      </w:r>
      <w:r>
        <w:t xml:space="preserve"> </w:t>
      </w:r>
      <w:r>
        <w:t xml:space="preserve">space - but specifically in the context of how prey choice as informed by energetic cost (not just purely based on</w:t>
      </w:r>
      <w:r>
        <w:t xml:space="preserve"> </w:t>
      </w:r>
      <w:r>
        <w:rPr>
          <w:iCs/>
          <w:i/>
        </w:rPr>
        <w:t xml:space="preserve">e.g.,</w:t>
      </w:r>
      <w:r>
        <w:t xml:space="preserve"> </w:t>
      </w:r>
      <w:r>
        <w:t xml:space="preserve">the most abundant species). If we think about ways that people have approached this there are the diet models of</w:t>
      </w:r>
      <w:r>
        <w:t xml:space="preserve"> </w:t>
      </w:r>
      <w:r>
        <w:t xml:space="preserve">[22]</w:t>
      </w:r>
      <w:r>
        <w:t xml:space="preserve"> </w:t>
      </w:r>
      <w:r>
        <w:t xml:space="preserve">and</w:t>
      </w:r>
      <w:r>
        <w:t xml:space="preserve"> </w:t>
      </w:r>
      <w:r>
        <w:t xml:space="preserve">[23]</w:t>
      </w:r>
      <w:r>
        <w:t xml:space="preserve"> </w:t>
      </w:r>
      <w:r>
        <w:t xml:space="preserve">as well as the</w:t>
      </w:r>
      <w:r>
        <w:t xml:space="preserve"> </w:t>
      </w:r>
      <w:r>
        <w:t xml:space="preserve">‘</w:t>
      </w:r>
      <w:r>
        <w:t xml:space="preserve">trait</w:t>
      </w:r>
      <w:r>
        <w:t xml:space="preserve">’</w:t>
      </w:r>
      <w:r>
        <w:t xml:space="preserve"> </w:t>
      </w:r>
      <w:r>
        <w:t xml:space="preserve">framework developed by</w:t>
      </w:r>
      <w:r>
        <w:t xml:space="preserve"> </w:t>
      </w:r>
      <w:r>
        <w:t xml:space="preserve">[24]</w:t>
      </w:r>
      <w:r>
        <w:t xml:space="preserve"> </w:t>
      </w:r>
      <w:r>
        <w:t xml:space="preserve">that moves the</w:t>
      </w:r>
      <w:r>
        <w:t xml:space="preserve"> </w:t>
      </w:r>
      <w:r>
        <w:t xml:space="preserve">‘</w:t>
      </w:r>
      <w:r>
        <w:t xml:space="preserve">energy</w:t>
      </w:r>
      <w:r>
        <w:t xml:space="preserve">’</w:t>
      </w:r>
      <w:r>
        <w:t xml:space="preserve"> </w:t>
      </w:r>
      <w:r>
        <w:t xml:space="preserve">into different</w:t>
      </w:r>
      <w:r>
        <w:t xml:space="preserve"> </w:t>
      </w:r>
      <w:r>
        <w:t xml:space="preserve">‘</w:t>
      </w:r>
      <w:r>
        <w:t xml:space="preserve">modules</w:t>
      </w:r>
      <w:r>
        <w:t xml:space="preserve">’</w:t>
      </w:r>
      <w:r>
        <w:t xml:space="preserve"> </w:t>
      </w:r>
      <w:r>
        <w:t xml:space="preserve">related to the process of the consumer acquiring energy from the resource (however there is a disregard for the</w:t>
      </w:r>
      <w:r>
        <w:t xml:space="preserve"> </w:t>
      </w:r>
      <w:r>
        <w:t xml:space="preserve">‘</w:t>
      </w:r>
      <w:r>
        <w:t xml:space="preserve">Rule 1</w:t>
      </w:r>
      <w:r>
        <w:t xml:space="preserve">’</w:t>
      </w:r>
      <w:r>
        <w:t xml:space="preserve"> </w:t>
      </w:r>
      <w:r>
        <w:t xml:space="preserve">requirement of forbidden links, again not bad just pointing it out). The idea of the consumer search space developed by</w:t>
      </w:r>
      <w:r>
        <w:t xml:space="preserve"> </w:t>
      </w:r>
      <w:r>
        <w:t xml:space="preserve">[25]</w:t>
      </w:r>
      <w:r>
        <w:t xml:space="preserve"> </w:t>
      </w:r>
      <w:r>
        <w:t xml:space="preserve">is also an interesting consideration. Finally the environment itself is also imposing energy costs on the predator. Basically the ideas presented in</w:t>
      </w:r>
      <w:r>
        <w:t xml:space="preserve"> </w:t>
      </w:r>
      <w:r>
        <w:t xml:space="preserve">[26]</w:t>
      </w:r>
      <w:r>
        <w:t xml:space="preserve">, which is essentially a take on movement ecology? What it boils down to is being able to quantify the cost of movement</w:t>
      </w:r>
      <w:r>
        <w:t xml:space="preserve"> </w:t>
      </w:r>
      <w:r>
        <w:rPr>
          <w:iCs/>
          <w:i/>
        </w:rPr>
        <w:t xml:space="preserve">i.e.,</w:t>
      </w:r>
      <w:r>
        <w:t xml:space="preserve"> </w:t>
      </w:r>
      <w:r>
        <w:t xml:space="preserve">the physical constraints that the environment imposes on a species… Maybe we can also think of it more in terms of metabolic rate?</w:t>
      </w:r>
    </w:p>
    <w:p>
      <w:pPr>
        <w:pStyle w:val="BodyText"/>
      </w:pPr>
      <w:r>
        <w:rPr>
          <w:bCs/>
          <w:b/>
        </w:rPr>
        <w:t xml:space="preserve">5. Non-trophic interactions</w:t>
      </w:r>
    </w:p>
    <w:bookmarkEnd w:id="32"/>
    <w:bookmarkEnd w:id="33"/>
    <w:bookmarkStart w:id="39" w:name="network-prediction-is-scale-dependent"/>
    <w:p>
      <w:pPr>
        <w:pStyle w:val="Heading1"/>
      </w:pPr>
      <w:r>
        <w:t xml:space="preserve">3. Network prediction is scale dependent</w:t>
      </w:r>
    </w:p>
    <w:p>
      <w:pPr>
        <w:pStyle w:val="BlockText"/>
      </w:pPr>
      <w:r>
        <w:t xml:space="preserve">The way in which we predict a network is driven by the underlying theory</w:t>
      </w:r>
      <w:r>
        <w:t xml:space="preserve"> </w:t>
      </w:r>
      <w:hyperlink w:anchor="fig-feasibility">
        <w:r>
          <w:rPr>
            <w:rStyle w:val="Hyperlink"/>
          </w:rPr>
          <w:t xml:space="preserve">Figure 2</w:t>
        </w:r>
      </w:hyperlink>
      <w:r>
        <w:t xml:space="preserve"> </w:t>
      </w:r>
      <w:r>
        <w:t xml:space="preserve">which constrains or informs the assumptions we make (this of course also has implications with regards to how the resulting network is defined (Box 1)). We can then spend a moment introducing the different model families</w:t>
      </w:r>
      <w:r>
        <w:t xml:space="preserve"> </w:t>
      </w:r>
      <w:hyperlink w:anchor="tbl-families">
        <w:r>
          <w:rPr>
            <w:rStyle w:val="Hyperlink"/>
          </w:rPr>
          <w:t xml:space="preserve">Table 1</w:t>
        </w:r>
      </w:hyperlink>
      <w:r>
        <w:t xml:space="preserve">. I think a clear messaging here might be that models can share a similar underlying theory but use different methods to get there (</w:t>
      </w:r>
      <w:r>
        <w:rPr>
          <w:iCs/>
          <w:i/>
        </w:rPr>
        <w:t xml:space="preserve">e.g.,</w:t>
      </w:r>
      <w:r>
        <w:t xml:space="preserve"> </w:t>
      </w:r>
      <w:r>
        <w:t xml:space="preserve">using ecological rules (explicit), ecological expectations (pattern finders), or mathematical models (assumptions on the structure of the matrix - maybe even network)). Importantly different models will also have different</w:t>
      </w:r>
      <w:r>
        <w:t xml:space="preserve"> </w:t>
      </w:r>
      <w:r>
        <w:t xml:space="preserve">‘</w:t>
      </w:r>
      <w:r>
        <w:t xml:space="preserve">limits</w:t>
      </w:r>
      <w:r>
        <w:t xml:space="preserve">’</w:t>
      </w:r>
      <w:r>
        <w:t xml:space="preserve"> </w:t>
      </w:r>
      <w:r>
        <w:t xml:space="preserve">to them - this is probably a product of both where they are found within the</w:t>
      </w:r>
      <w:r>
        <w:t xml:space="preserve"> </w:t>
      </w:r>
      <w:r>
        <w:t xml:space="preserve">‘</w:t>
      </w:r>
      <w:r>
        <w:t xml:space="preserve">theory space</w:t>
      </w:r>
      <w:r>
        <w:t xml:space="preserve">’</w:t>
      </w:r>
      <w:r>
        <w:t xml:space="preserve"> </w:t>
      </w:r>
      <w:hyperlink w:anchor="fig-feasibility">
        <w:r>
          <w:rPr>
            <w:rStyle w:val="Hyperlink"/>
          </w:rPr>
          <w:t xml:space="preserve">Figure 2</w:t>
        </w:r>
      </w:hyperlink>
      <w:r>
        <w:t xml:space="preserve"> </w:t>
      </w:r>
      <w:r>
        <w:t xml:space="preserve">as well as the definition of the network (Box 1) space. Should we also maybe revisit the idea of interaction vs structure predictors… I think it is still a point that is worth raising but no longer the framework on which we hang the different model families…</w:t>
      </w:r>
    </w:p>
    <w:p>
      <w:pPr>
        <w:numPr>
          <w:ilvl w:val="0"/>
          <w:numId w:val="1003"/>
        </w:numPr>
      </w:pPr>
      <w:r>
        <w:t xml:space="preserve">The way in which we predict networks is</w:t>
      </w:r>
      <w:r>
        <w:t xml:space="preserve"> </w:t>
      </w:r>
      <w:r>
        <w:t xml:space="preserve">‘</w:t>
      </w:r>
      <w:r>
        <w:t xml:space="preserve">constrained</w:t>
      </w:r>
      <w:r>
        <w:t xml:space="preserve">’</w:t>
      </w:r>
      <w:r>
        <w:t xml:space="preserve">/informed by the different theories shown in</w:t>
      </w:r>
      <w:r>
        <w:t xml:space="preserve"> </w:t>
      </w:r>
      <w:hyperlink w:anchor="fig-feasibility">
        <w:r>
          <w:rPr>
            <w:rStyle w:val="Hyperlink"/>
          </w:rPr>
          <w:t xml:space="preserve">Figure 2</w:t>
        </w:r>
      </w:hyperlink>
    </w:p>
    <w:p>
      <w:pPr>
        <w:numPr>
          <w:ilvl w:val="0"/>
          <w:numId w:val="1003"/>
        </w:numPr>
      </w:pPr>
      <w:r>
        <w:t xml:space="preserve">Need to be aware of this and be aware how/what we can use the networks - Petchey dilemma</w:t>
      </w:r>
    </w:p>
    <w:p>
      <w:pPr>
        <w:numPr>
          <w:ilvl w:val="0"/>
          <w:numId w:val="1003"/>
        </w:numPr>
      </w:pPr>
      <w:r>
        <w:t xml:space="preserve">The</w:t>
      </w:r>
      <w:r>
        <w:t xml:space="preserve"> </w:t>
      </w:r>
      <w:r>
        <w:t xml:space="preserve">‘</w:t>
      </w:r>
      <w:r>
        <w:t xml:space="preserve">scale</w:t>
      </w:r>
      <w:r>
        <w:t xml:space="preserve">’</w:t>
      </w:r>
      <w:r>
        <w:t xml:space="preserve"> </w:t>
      </w:r>
      <w:r>
        <w:t xml:space="preserve">that a network is constructed should be a determinant of what we can learn about a system</w:t>
      </w:r>
      <w:r>
        <w:t xml:space="preserve"> </w:t>
      </w:r>
      <w:r>
        <w:rPr>
          <w:iCs/>
          <w:i/>
        </w:rPr>
        <w:t xml:space="preserve">e.g.,</w:t>
      </w:r>
      <w:r>
        <w:t xml:space="preserve"> </w:t>
      </w:r>
      <w:r>
        <w:t xml:space="preserve">can’t use a feasibility network to learn something about energy flows. This is because they are capturing different processes</w:t>
      </w:r>
    </w:p>
    <w:p>
      <w:pPr>
        <w:numPr>
          <w:ilvl w:val="0"/>
          <w:numId w:val="1003"/>
        </w:numPr>
      </w:pPr>
      <w:r>
        <w:t xml:space="preserve">Link the</w:t>
      </w:r>
      <w:r>
        <w:t xml:space="preserve"> </w:t>
      </w:r>
      <w:r>
        <w:t xml:space="preserve">‘</w:t>
      </w:r>
      <w:r>
        <w:t xml:space="preserve">model families</w:t>
      </w:r>
      <w:r>
        <w:t xml:space="preserve">’</w:t>
      </w:r>
      <w:r>
        <w:t xml:space="preserve"> </w:t>
      </w:r>
      <w:r>
        <w:t xml:space="preserve">to the different scales/theories</w:t>
      </w:r>
    </w:p>
    <w:p>
      <w:pPr>
        <w:numPr>
          <w:ilvl w:val="0"/>
          <w:numId w:val="1003"/>
        </w:numPr>
      </w:pPr>
      <w:r>
        <w:t xml:space="preserve">Data…</w:t>
      </w:r>
    </w:p>
    <w:p>
      <w:pPr>
        <w:pStyle w:val="FirstParagraph"/>
      </w:pPr>
      <w:r>
        <w:t xml:space="preserve">As discussed in Box 1 there are many ways to define a food web, meaning that there are equally as many reasons one might be interested in predicting a food web. However we may think of two primary drivers for wanting to predict networks (Panel B</w:t>
      </w:r>
      <w:r>
        <w:t xml:space="preserve"> </w:t>
      </w:r>
      <w:hyperlink w:anchor="fig-anatomy">
        <w:r>
          <w:rPr>
            <w:rStyle w:val="Hyperlink"/>
          </w:rPr>
          <w:t xml:space="preserve">Figure 1</w:t>
        </w:r>
      </w:hyperlink>
      <w:r>
        <w:t xml:space="preserve">), namely an interest in generating a set of ecologically plausible networks (</w:t>
      </w:r>
      <w:r>
        <w:rPr>
          <w:iCs/>
          <w:i/>
        </w:rPr>
        <w:t xml:space="preserve">i.e.,</w:t>
      </w:r>
      <w:r>
        <w:t xml:space="preserve"> </w:t>
      </w:r>
      <w:r>
        <w:t xml:space="preserve">being able to describe networks using a model) or being able to recover (predict) location specific,</w:t>
      </w:r>
      <w:r>
        <w:t xml:space="preserve"> </w:t>
      </w:r>
      <w:r>
        <w:t xml:space="preserve">‘</w:t>
      </w:r>
      <w:r>
        <w:t xml:space="preserve">realised</w:t>
      </w:r>
      <w:r>
        <w:t xml:space="preserve">’</w:t>
      </w:r>
      <w:r>
        <w:t xml:space="preserve">, interactions for a specific species community (</w:t>
      </w:r>
      <w:r>
        <w:rPr>
          <w:iCs/>
          <w:i/>
        </w:rPr>
        <w:t xml:space="preserve">i.e.,</w:t>
      </w:r>
      <w:r>
        <w:t xml:space="preserve"> </w:t>
      </w:r>
      <w:r>
        <w:t xml:space="preserve">being able to predict/infer the interactions between species). Of course these two categories are not distinct, mutually exclusive, groups but can rather be viewed as operating on a continuum ranging from a need for generality (</w:t>
      </w:r>
      <w:r>
        <w:rPr>
          <w:iCs/>
          <w:i/>
        </w:rPr>
        <w:t xml:space="preserve">i.e.,</w:t>
      </w:r>
      <w:r>
        <w:t xml:space="preserve"> </w:t>
      </w:r>
      <w:r>
        <w:t xml:space="preserve">creating a network that, when taken in aggregate, the distribution of links (interactions) between nodes (species) are ecologically plausible) to a need for specificity (</w:t>
      </w:r>
      <w:r>
        <w:rPr>
          <w:iCs/>
          <w:i/>
        </w:rPr>
        <w:t xml:space="preserve">i.e.,</w:t>
      </w:r>
      <w:r>
        <w:t xml:space="preserve"> </w:t>
      </w:r>
      <w:r>
        <w:t xml:space="preserve">local-level predictions between specific species pairs). 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Cs/>
          <w:i/>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[27,28]</w:t>
      </w:r>
      <w:r>
        <w:t xml:space="preserve">, using pairwise interactions to understand species distributions</w:t>
      </w:r>
      <w:r>
        <w:t xml:space="preserve"> </w:t>
      </w:r>
      <w:r>
        <w:t xml:space="preserve">[21]</w:t>
      </w:r>
      <w:r>
        <w:t xml:space="preserve"> </w:t>
      </w:r>
      <w:r>
        <w:t xml:space="preserve">or even co-extinction risk</w:t>
      </w:r>
      <w:r>
        <w:t xml:space="preserve"> </w:t>
      </w:r>
      <w:r>
        <w:t xml:space="preserve">[29]</w:t>
      </w:r>
      <w:r>
        <w:t xml:space="preserve">, a more structural approach to network construction affords one an opportunity to interrogate some of the more high-level mechanisms that are structuring networks (Box 1).</w:t>
      </w:r>
    </w:p>
    <w:p>
      <w:pPr>
        <w:pStyle w:val="BodyText"/>
      </w:pPr>
      <w:r>
        <w:t xml:space="preserve">It is perhaps more important that when one is talking about</w:t>
      </w:r>
      <w:r>
        <w:t xml:space="preserve"> </w:t>
      </w:r>
      <w:r>
        <w:t xml:space="preserve">‘</w:t>
      </w:r>
      <w:r>
        <w:t xml:space="preserve">why</w:t>
      </w:r>
      <w:r>
        <w:t xml:space="preserve">’</w:t>
      </w:r>
      <w:r>
        <w:t xml:space="preserve"> </w:t>
      </w:r>
      <w:r>
        <w:t xml:space="preserve">they want to predict networks to articulate exactly what anatomical part of the food web we are interested in scrutinising.</w:t>
      </w:r>
    </w:p>
    <w:bookmarkStart w:id="34" w:name="sec-network-build"/>
    <w:p>
      <w:pPr>
        <w:pStyle w:val="Heading2"/>
      </w:pPr>
      <w:r>
        <w:t xml:space="preserve">3.1 How do we predict food webs?</w:t>
      </w:r>
    </w:p>
    <w:p>
      <w:pPr>
        <w:pStyle w:val="FirstParagraph"/>
      </w:pPr>
      <w:r>
        <w:t xml:space="preserve">Selecting a model for the task of network prediction should come down to two things; what</w:t>
      </w:r>
      <w:r>
        <w:t xml:space="preserve"> </w:t>
      </w:r>
      <w:r>
        <w:rPr>
          <w:iCs/>
          <w:i/>
        </w:rPr>
        <w:t xml:space="preserve">aspect</w:t>
      </w:r>
      <w:r>
        <w:t xml:space="preserve"> </w:t>
      </w:r>
      <w:r>
        <w:t xml:space="preserve">of a food web one is interested in predicting, and what data are available, necessary, and sufficient. As shown in panel B of</w:t>
      </w:r>
      <w:r>
        <w:t xml:space="preserve"> </w:t>
      </w:r>
      <w:hyperlink w:anchor="fig-anatomy">
        <w:r>
          <w:rPr>
            <w:rStyle w:val="Hyperlink"/>
          </w:rPr>
          <w:t xml:space="preserve">Figure 1</w:t>
        </w:r>
      </w:hyperlink>
      <w:r>
        <w:t xml:space="preserve"> </w:t>
      </w:r>
      <w:r>
        <w:t xml:space="preserve">the interest in a network is (usually) at either the</w:t>
      </w:r>
      <w:r>
        <w:t xml:space="preserve"> </w:t>
      </w:r>
      <w:r>
        <w:t xml:space="preserve">‘</w:t>
      </w:r>
      <w:r>
        <w:t xml:space="preserve">structural</w:t>
      </w:r>
      <w:r>
        <w:t xml:space="preserve">’</w:t>
      </w:r>
      <w:r>
        <w:t xml:space="preserve"> </w:t>
      </w:r>
      <w:r>
        <w:t xml:space="preserve">or</w:t>
      </w:r>
      <w:r>
        <w:t xml:space="preserve"> </w:t>
      </w:r>
      <w:r>
        <w:t xml:space="preserve">‘</w:t>
      </w:r>
      <w:r>
        <w:t xml:space="preserve">interaction</w:t>
      </w:r>
      <w:r>
        <w:t xml:space="preserve">’</w:t>
      </w:r>
      <w:r>
        <w:t xml:space="preserve"> </w:t>
      </w:r>
      <w:r>
        <w:t xml:space="preserve">level and the development of models for the task of network prediction often focus on high fidelity (performance) at one of these scales. With this in mind it is beneficial to think of the different model families relative to these two different goals; here we refer to models that are used to predict the structure of a network as</w:t>
      </w:r>
      <w:r>
        <w:t xml:space="preserve"> </w:t>
      </w:r>
      <w:r>
        <w:rPr>
          <w:bCs/>
          <w:b/>
        </w:rPr>
        <w:t xml:space="preserve">topology generators</w:t>
      </w:r>
      <w:r>
        <w:t xml:space="preserve"> </w:t>
      </w:r>
      <w:r>
        <w:t xml:space="preserve">and models developed to infer the interactions for a given species pool as</w:t>
      </w:r>
      <w:r>
        <w:t xml:space="preserve"> </w:t>
      </w:r>
      <w:r>
        <w:rPr>
          <w:bCs/>
          <w:b/>
        </w:rPr>
        <w:t xml:space="preserve">interaction predictors</w:t>
      </w:r>
      <w:r>
        <w:t xml:space="preserve">. It is meaningful to make this distinction because although it is possible to construct a food web given using an</w:t>
      </w:r>
      <w:r>
        <w:t xml:space="preserve"> </w:t>
      </w:r>
      <w:r>
        <w:rPr>
          <w:iCs/>
          <w:i/>
        </w:rPr>
        <w:t xml:space="preserve">interaction predictor</w:t>
      </w:r>
      <w:r>
        <w:t xml:space="preserve"> </w:t>
      </w:r>
      <w:r>
        <w:t xml:space="preserve">the models themselves lack any sort of parametrisation of the network structure and so the resulting network is a poor reflection of the actual network structure</w:t>
      </w:r>
      <w:r>
        <w:t xml:space="preserve"> </w:t>
      </w:r>
      <w:r>
        <w:t xml:space="preserve">[30]</w:t>
      </w:r>
      <w:r>
        <w:t xml:space="preserve">. This is primarily because</w:t>
      </w:r>
      <w:r>
        <w:t xml:space="preserve"> </w:t>
      </w:r>
      <w:r>
        <w:rPr>
          <w:iCs/>
          <w:i/>
        </w:rPr>
        <w:t xml:space="preserve">interaction predictors</w:t>
      </w:r>
      <w:r>
        <w:t xml:space="preserve"> </w:t>
      </w:r>
      <w:r>
        <w:t xml:space="preserve">are models that evaluate the feasibility of an interaction between species pairs and not in the context of feasibility at the community level. Models themselves are a reflection of the different goals and intentions of the research program from which they are developed and are often</w:t>
      </w:r>
      <w:r>
        <w:t xml:space="preserve"> </w:t>
      </w:r>
      <w:r>
        <w:t xml:space="preserve">‘</w:t>
      </w:r>
      <w:r>
        <w:t xml:space="preserve">described</w:t>
      </w:r>
      <w:r>
        <w:t xml:space="preserve">’</w:t>
      </w:r>
      <w:r>
        <w:t xml:space="preserve"> </w:t>
      </w:r>
      <w:r>
        <w:t xml:space="preserve">by a specific mechanism that will determine the resulting structure or interactions (Box 1). Models such as the niche</w:t>
      </w:r>
      <w:r>
        <w:t xml:space="preserve"> </w:t>
      </w:r>
      <w:r>
        <w:t xml:space="preserve">[7]</w:t>
      </w:r>
      <w:r>
        <w:t xml:space="preserve"> </w:t>
      </w:r>
      <w:r>
        <w:t xml:space="preserve">or cascade</w:t>
      </w:r>
      <w:r>
        <w:t xml:space="preserve"> </w:t>
      </w:r>
      <w:r>
        <w:t xml:space="preserve">[31]</w:t>
      </w:r>
      <w:r>
        <w:t xml:space="preserve"> </w:t>
      </w:r>
      <w:r>
        <w:t xml:space="preserve">were developed with the intent of being used to understand the</w:t>
      </w:r>
      <w:r>
        <w:t xml:space="preserve"> </w:t>
      </w:r>
      <w:r>
        <w:rPr>
          <w:iCs/>
          <w:i/>
        </w:rPr>
        <w:t xml:space="preserve">structural</w:t>
      </w:r>
      <w:r>
        <w:t xml:space="preserve"> </w:t>
      </w:r>
      <w:r>
        <w:t xml:space="preserve">aspects of food webs, specifically how links are distributed amongst species in the community, whereas bayesian</w:t>
      </w:r>
      <w:r>
        <w:t xml:space="preserve"> </w:t>
      </w:r>
      <w:r>
        <w:t xml:space="preserve">[32]</w:t>
      </w:r>
      <w:r>
        <w:t xml:space="preserve"> </w:t>
      </w:r>
      <w:r>
        <w:t xml:space="preserve">or trait hierarchy</w:t>
      </w:r>
      <w:r>
        <w:t xml:space="preserve"> </w:t>
      </w:r>
      <w:r>
        <w:t xml:space="preserve">[33]</w:t>
      </w:r>
      <w:r>
        <w:t xml:space="preserve"> </w:t>
      </w:r>
      <w:r>
        <w:t xml:space="preserve">models have been developed on the basis that the traits of a species are the underlying mechanism in determining the feasibility of interactions (</w:t>
      </w:r>
      <w:r>
        <w:rPr>
          <w:iCs/>
          <w:i/>
        </w:rPr>
        <w:t xml:space="preserve">i.e.,</w:t>
      </w:r>
      <w:r>
        <w:t xml:space="preserve"> </w:t>
      </w:r>
      <w:r>
        <w:t xml:space="preserve">species</w:t>
      </w:r>
      <w:r>
        <w:t xml:space="preserve"> </w:t>
      </w:r>
      <m:oMath>
        <m:r>
          <m:t>a</m:t>
        </m:r>
      </m:oMath>
      <w:r>
        <w:t xml:space="preserve"> </w:t>
      </w:r>
      <w:r>
        <w:t xml:space="preserve">has the capacity to eat species</w:t>
      </w:r>
      <w:r>
        <w:t xml:space="preserve"> </w:t>
      </w:r>
      <m:oMath>
        <m:r>
          <m:t>b</m:t>
        </m:r>
      </m:oMath>
      <w:r>
        <w:t xml:space="preserve">). Along with predicting different anatomical parts of a food web the different models have varying degrees of data that are needed to</w:t>
      </w:r>
      <w:r>
        <w:t xml:space="preserve"> </w:t>
      </w:r>
      <w:r>
        <w:t xml:space="preserve">‘</w:t>
      </w:r>
      <w:r>
        <w:t xml:space="preserve">parametrise</w:t>
      </w:r>
      <w:r>
        <w:t xml:space="preserve">’</w:t>
      </w:r>
      <w:r>
        <w:t xml:space="preserve"> </w:t>
      </w:r>
      <w:r>
        <w:t xml:space="preserve">the network. Once these two limitations are assessed and addressed it is then possible to select the model (or model family) that will best be able to capture food web feature that the researcher is most interested in (see Box 2 - Assessing model outputs). It is thus clear that (realistically) there will probably never be a</w:t>
      </w:r>
      <w:r>
        <w:t xml:space="preserve"> </w:t>
      </w:r>
      <w:r>
        <w:t xml:space="preserve">‘</w:t>
      </w:r>
      <w:r>
        <w:t xml:space="preserve">best fit</w:t>
      </w:r>
      <w:r>
        <w:t xml:space="preserve">’</w:t>
      </w:r>
      <w:r>
        <w:t xml:space="preserve"> </w:t>
      </w:r>
      <w:r>
        <w:t xml:space="preserve">tool that is able to construct a food web that will span the entire range of needs, and rather the responsibility lies with the researcher to be aware of not only the underlying philosophy of the specific toolset (as this could have knock-on effects when using those networks for downstream analyses/simulations; pers. comms. Beckerman, 2024), but also how well the tool can retrieve the specific network or interaction properties that is of interest.</w:t>
      </w:r>
    </w:p>
    <w:p>
      <w:pPr>
        <w:pStyle w:val="Block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w:t>
      </w:r>
      <w:r>
        <w:t xml:space="preserve"> </w:t>
      </w:r>
      <w:hyperlink w:anchor="fig-anatomy">
        <w:r>
          <w:rPr>
            <w:rStyle w:val="Hyperlink"/>
          </w:rPr>
          <w:t xml:space="preserve">panel B of 1</w:t>
        </w:r>
      </w:hyperlink>
      <w:r>
        <w:t xml:space="preserve">.</w:t>
      </w:r>
    </w:p>
    <w:p>
      <w:pPr>
        <w:pStyle w:val="BlockText"/>
      </w:pPr>
      <w:r>
        <w:t xml:space="preserve">Crucially most topology generators lack some key data on the interaction between species (this can be because of how the model itself defines species or the way in which links are assigned in the network) and interaction predictors lack some sort of parametrisation of network structure</w:t>
      </w:r>
      <w:r>
        <w:t xml:space="preserve"> </w:t>
      </w:r>
      <w:r>
        <w:t xml:space="preserve">[just because two species can interact it does not mean that they will, 34]</w:t>
      </w:r>
      <w:r>
        <w:t xml:space="preserve">.</w:t>
      </w:r>
    </w:p>
    <w:p>
      <w:pPr>
        <w:pStyle w:val="BlockText"/>
      </w:pPr>
      <w:r>
        <w:t xml:space="preserve">What is the purpose of generating a network? Is it an element of a bigger question we are asking,</w:t>
      </w:r>
      <w:r>
        <w:t xml:space="preserve"> </w:t>
      </w:r>
      <w:r>
        <w:rPr>
          <w:iCs/>
          <w:i/>
        </w:rPr>
        <w:t xml:space="preserve">e.g.,</w:t>
      </w:r>
      <w:r>
        <w:t xml:space="preserve"> </w:t>
      </w:r>
      <w:r>
        <w:t xml:space="preserve">I want to generate a series of networks to do some extinction simulations/bioenergetic stuff OR are we looking for a</w:t>
      </w:r>
      <w:r>
        <w:t xml:space="preserve"> </w:t>
      </w:r>
      <w:r>
        <w:t xml:space="preserve">‘</w:t>
      </w:r>
      <w:r>
        <w:t xml:space="preserve">final product</w:t>
      </w:r>
      <w:r>
        <w:t xml:space="preserve">’</w:t>
      </w:r>
      <w:r>
        <w:t xml:space="preserve"> </w:t>
      </w:r>
      <w:r>
        <w:t xml:space="preserve">network that is relevant to a specific location? (this can still be broad in geographic scope).</w:t>
      </w:r>
    </w:p>
    <w:bookmarkEnd w:id="34"/>
    <w:bookmarkStart w:id="38" w:name="categorizing-model-families"/>
    <w:p>
      <w:pPr>
        <w:pStyle w:val="Heading2"/>
      </w:pPr>
      <w:r>
        <w:t xml:space="preserve">3.2 Categorizing Model Families</w:t>
      </w:r>
    </w:p>
    <w:p>
      <w:pPr>
        <w:pStyle w:val="FirstParagraph"/>
      </w:pPr>
      <w:r>
        <w:rPr>
          <w:bCs/>
          <w:b/>
        </w:rPr>
        <w:t xml:space="preserve">NEED A TRANSITION PARAGRAPH</w:t>
      </w:r>
    </w:p>
    <w:p>
      <w:pPr>
        <w:pStyle w:val="BodyText"/>
      </w:pPr>
      <w:r>
        <w:t xml:space="preserve">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[35]</w:t>
            </w:r>
            <w:r>
              <w:t xml:space="preserve"> </w:t>
            </w:r>
            <w:r>
              <w:t xml:space="preserve">in terms of reconstructing networks from other known (observed) interactions and inferring interactions without relying on observed interactions.</w:t>
            </w:r>
          </w:p>
          <w:tbl>
            <w:tblPr>
              <w:tblStyle w:val="Table"/>
              <w:tblW w:type="pct" w:w="5000"/>
              <w:tblLook w:firstRow="1" w:lastRow="0" w:firstColumn="0" w:lastColumn="0" w:noHBand="0" w:noVBand="0" w:val="0020"/>
              <w:jc w:val="start"/>
              <w:tblLayout w:type="fixed"/>
            </w:tblPr>
            <w:tblGrid>
              <w:gridCol w:w="1430"/>
              <w:gridCol w:w="2530"/>
              <w:gridCol w:w="1320"/>
              <w:gridCol w:w="1320"/>
              <w:gridCol w:w="1320"/>
            </w:tblGrid>
            <w:tr>
              <w:trPr>
                <w:tblHeader w:val="true"/>
              </w:trPr>
              <w:tc>
                <w:tcPr/>
                <w:p>
                  <w:pPr>
                    <w:pStyle w:val="Compact"/>
                    <w:jc w:val="left"/>
                    <w:jc w:val="center"/>
                  </w:pPr>
                  <w:r>
                    <w:t xml:space="preserve">Model family</w:t>
                  </w:r>
                </w:p>
              </w:tc>
              <w:tc>
                <w:tcPr/>
                <w:p>
                  <w:pPr>
                    <w:pStyle w:val="Compact"/>
                    <w:jc w:val="left"/>
                    <w:jc w:val="center"/>
                  </w:pPr>
                  <w:r>
                    <w:t xml:space="preserve">Assumption</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network inference</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network inference</w:t>
                  </w:r>
                </w:p>
              </w:tc>
              <w:tc>
                <w:tcPr/>
                <w:p>
                  <w:pPr>
                    <w:pStyle w:val="Compact"/>
                    <w:jc w:val="left"/>
                    <w:jc w:val="center"/>
                  </w:pPr>
                  <w:r>
                    <w:t xml:space="preserve">[36]</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network inference</w:t>
                  </w:r>
                </w:p>
              </w:tc>
              <w:tc>
                <w:tcPr/>
                <w:p>
                  <w:pPr>
                    <w:pStyle w:val="Compact"/>
                    <w:jc w:val="left"/>
                    <w:jc w:val="center"/>
                  </w:pPr>
                  <w:r>
                    <w:t xml:space="preserve">[37]</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[38]</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[39]</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jc w:val="left"/>
                    <w:jc w:val="center"/>
                  </w:pPr>
                  <w:r>
                    <w:t xml:space="preserve">[40]</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feasibility</w:t>
                  </w:r>
                </w:p>
              </w:tc>
              <w:tc>
                <w:tcPr/>
                <w:p>
                  <w:pPr>
                    <w:pStyle w:val="Compact"/>
                    <w:jc w:val="left"/>
                    <w:jc w:val="center"/>
                  </w:pPr>
                  <w:r>
                    <w:t xml:space="preserve">network reconstruction</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network reconstruction</w:t>
                  </w:r>
                </w:p>
              </w:tc>
              <w:tc>
                <w:tcPr/>
                <w:p>
                  <w:pPr>
                    <w:pStyle w:val="Compact"/>
                    <w:jc w:val="left"/>
                    <w:jc w:val="center"/>
                  </w:pPr>
                  <w:r>
                    <w:t xml:space="preserve">[41]</w:t>
                  </w:r>
                  <w:r>
                    <w:t xml:space="preserve"> </w:t>
                  </w:r>
                  <w:r>
                    <w:t xml:space="preserve">(f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network inference</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Cs/>
          <w:i/>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4"/>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Cs/>
          <w:i/>
        </w:rPr>
        <w:t xml:space="preserve">i.e.,</w:t>
      </w:r>
      <w:r>
        <w:t xml:space="preserve"> </w:t>
      </w:r>
      <w:r>
        <w:t xml:space="preserve">species identity is a thing we care about and need to be able to retrieve specific interactions at specific nodes correctly.</w:t>
      </w:r>
    </w:p>
    <w:p>
      <w:pPr>
        <w:numPr>
          <w:ilvl w:val="0"/>
          <w:numId w:val="1004"/>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numPr>
          <w:ilvl w:val="1"/>
          <w:numId w:val="1005"/>
        </w:numPr>
        <w:pStyle w:val="Compact"/>
      </w:pPr>
      <w:r>
        <w:t xml:space="preserve">We can briefly shoehorn downsampling here maybe??</w:t>
      </w:r>
    </w:p>
    <w:p>
      <w:pPr>
        <w:numPr>
          <w:ilvl w:val="0"/>
          <w:numId w:val="1004"/>
        </w:numPr>
      </w:pPr>
      <w:r>
        <w:t xml:space="preserve">It will be interesting to bring up the idea that if a model is missing a specific pairwise link but doing well overall then when does it matter?</w:t>
      </w:r>
    </w:p>
    <w:p>
      <w:pPr>
        <w:numPr>
          <w:ilvl w:val="1"/>
          <w:numId w:val="1006"/>
        </w:numPr>
      </w:pPr>
      <w:r>
        <w:t xml:space="preserve">The fact that</w:t>
      </w:r>
      <w:r>
        <w:t xml:space="preserve"> </w:t>
      </w:r>
      <w:r>
        <w:rPr>
          <w:iCs/>
          <w:i/>
        </w:rPr>
        <w:t xml:space="preserve">some</w:t>
      </w:r>
      <w:r>
        <w:t xml:space="preserve"> </w:t>
      </w:r>
      <w:r>
        <w:t xml:space="preserve">people are concerned about the taxonomic resolution and cascading effects those might have on our understanding of network structure</w:t>
      </w:r>
      <w:r>
        <w:t xml:space="preserve"> </w:t>
      </w:r>
      <w:r>
        <w:t xml:space="preserve">[9,42]</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Cs/>
          <w:i/>
        </w:rPr>
        <w:t xml:space="preserve">perfectly</w:t>
      </w:r>
      <w:r>
        <w:t xml:space="preserve"> </w:t>
      </w:r>
      <w:r>
        <w:t xml:space="preserve">at the species level.</w:t>
      </w:r>
    </w:p>
    <w:p>
      <w:pPr>
        <w:numPr>
          <w:ilvl w:val="1"/>
          <w:numId w:val="1006"/>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[42]</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7"/>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[43]</w:t>
      </w:r>
      <w:r>
        <w:t xml:space="preserve"> </w:t>
      </w:r>
      <w:r>
        <w:t xml:space="preserve">might have (and share) some thoughts on this. I feel like I need to look at</w:t>
      </w:r>
      <w:r>
        <w:t xml:space="preserve"> </w:t>
      </w:r>
      <w:r>
        <w:t xml:space="preserve">[44]</w:t>
      </w:r>
      <w:r>
        <w:t xml:space="preserve"> </w:t>
      </w:r>
      <w:r>
        <w:t xml:space="preserve">but maybe not exactly in this context but vaguely adjacent.</w:t>
      </w:r>
    </w:p>
    <w:p>
      <w:pPr>
        <w:numPr>
          <w:ilvl w:val="1"/>
          <w:numId w:val="1008"/>
        </w:numPr>
        <w:pStyle w:val="Compact"/>
      </w:pPr>
      <w:r>
        <w:t xml:space="preserve">I think this is sort of the crux of the argument presented in</w:t>
      </w:r>
      <w:r>
        <w:t xml:space="preserve"> </w:t>
      </w:r>
      <w:r>
        <w:t xml:space="preserve">[45]</w:t>
      </w:r>
      <w:r>
        <w:t xml:space="preserve"> </w:t>
      </w:r>
      <w:r>
        <w:t xml:space="preserve">as well.</w:t>
      </w:r>
    </w:p>
    <w:p>
      <w:pPr>
        <w:pStyle w:val="BlockText"/>
      </w:pPr>
      <w:r>
        <w:rPr>
          <w:iCs/>
          <w:i/>
        </w:rPr>
        <w:t xml:space="preserve">“</w:t>
      </w:r>
      <w:r>
        <w:rPr>
          <w:iCs/>
          <w:i/>
        </w:rPr>
        <w:t xml:space="preserve">we highlight an interesting paradox: the models with the best performance measures are not necessarily the models with the closest reconstructed network structure.</w:t>
      </w:r>
      <w:r>
        <w:rPr>
          <w:iCs/>
          <w:i/>
        </w:rPr>
        <w:t xml:space="preserve">”</w:t>
      </w:r>
      <w:r>
        <w:t xml:space="preserve"> </w:t>
      </w:r>
      <w:r>
        <w:t xml:space="preserve">-</w:t>
      </w:r>
      <w:r>
        <w:t xml:space="preserve"> </w:t>
      </w:r>
      <w:r>
        <w:t xml:space="preserve">[46]</w:t>
      </w:r>
    </w:p>
    <w:p>
      <w:pPr>
        <w:numPr>
          <w:ilvl w:val="0"/>
          <w:numId w:val="1009"/>
        </w:numPr>
      </w:pPr>
      <w:r>
        <w:t xml:space="preserve">Do we need network models to predict interactions and interaction models to predict structure?</w:t>
      </w:r>
    </w:p>
    <w:p>
      <w:pPr>
        <w:numPr>
          <w:ilvl w:val="1"/>
          <w:numId w:val="1010"/>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[47]</w:t>
      </w:r>
    </w:p>
    <w:p>
      <w:pPr>
        <w:numPr>
          <w:ilvl w:val="1"/>
          <w:numId w:val="1010"/>
        </w:numPr>
      </w:pPr>
      <w:r>
        <w:t xml:space="preserve">Aligning (dove-tailing) with this the idea of ensemble modelling as presented by</w:t>
      </w:r>
      <w:r>
        <w:t xml:space="preserve"> </w:t>
      </w:r>
      <w:r>
        <w:t xml:space="preserve">[48]</w:t>
      </w:r>
    </w:p>
    <w:p>
      <w:pPr>
        <w:numPr>
          <w:ilvl w:val="0"/>
          <w:numId w:val="1009"/>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9"/>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numPr>
          <w:ilvl w:val="1"/>
          <w:numId w:val="1011"/>
        </w:numPr>
        <w:pStyle w:val="Compact"/>
      </w:pPr>
      <w:r>
        <w:t xml:space="preserve">The</w:t>
      </w:r>
      <w:r>
        <w:t xml:space="preserve"> </w:t>
      </w:r>
      <w:r>
        <w:t xml:space="preserve">[49]</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[50]</w:t>
      </w:r>
      <w:r>
        <w:t xml:space="preserve"> </w:t>
      </w:r>
      <w:r>
        <w:t xml:space="preserve">and that we should also start thinking about the interplay of time and space</w:t>
      </w:r>
      <w:r>
        <w:t xml:space="preserve"> </w:t>
      </w:r>
      <w:r>
        <w:t xml:space="preserve">[51]</w:t>
      </w:r>
      <w:r>
        <w:t xml:space="preserve">. Although deciding exactly what measure might actually be driving differences between local networks and the regional metaweb might not be that simple</w:t>
      </w:r>
      <w:r>
        <w:t xml:space="preserve"> </w:t>
      </w:r>
      <w:r>
        <w:t xml:space="preserve">[52]</w:t>
      </w:r>
      <w:r>
        <w:t xml:space="preserve">.</w:t>
      </w:r>
      <w:r>
        <w:t xml:space="preserve">”</w:t>
      </w:r>
    </w:p>
    <w:bookmarkStart w:id="41" w:name="time"/>
    <w:p>
      <w:pPr>
        <w:pStyle w:val="Heading2"/>
      </w:pPr>
      <w:r>
        <w:t xml:space="preserve">5.1 Time</w:t>
      </w:r>
    </w:p>
    <w:p>
      <w:pPr>
        <w:pStyle w:val="FirstParagraph"/>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Cs/>
                <w:i/>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Cs/>
                <w:i/>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Cs/>
                <w:i/>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2"/>
        </w:numPr>
      </w:pPr>
      <w:r>
        <w:t xml:space="preserve">non-consumptive effects</w:t>
      </w:r>
    </w:p>
    <w:p>
      <w:pPr>
        <w:numPr>
          <w:ilvl w:val="0"/>
          <w:numId w:val="1012"/>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2"/>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46" w:name="references"/>
    <w:p>
      <w:pPr>
        <w:pStyle w:val="Heading1"/>
      </w:pPr>
      <w:r>
        <w:t xml:space="preserve">References</w:t>
      </w:r>
    </w:p>
    <w:bookmarkStart w:id="145" w:name="refs"/>
    <w:bookmarkStart w:id="46" w:name="ref-proulxNetworkThinkingEcology2005"/>
    <w:p>
      <w:pPr>
        <w:pStyle w:val="Bibliography"/>
      </w:pPr>
      <w:r>
        <w:t xml:space="preserve">1.</w:t>
      </w:r>
      <w:r>
        <w:t xml:space="preserve"> </w:t>
      </w:r>
      <w:r>
        <w:t xml:space="preserve">	</w:t>
      </w:r>
      <w:r>
        <w:t xml:space="preserve">Proulx, S.R.</w:t>
      </w:r>
      <w:r>
        <w:t xml:space="preserve"> </w:t>
      </w:r>
      <w:r>
        <w:rPr>
          <w:iCs/>
          <w:i/>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Cs/>
          <w:i/>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Cs/>
          <w:i/>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Cs/>
          <w:i/>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Cs/>
          <w:i/>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Cs/>
          <w:i/>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ref-poisotGlobalKnowledgeGaps2021"/>
    <w:p>
      <w:pPr>
        <w:pStyle w:val="Bibliography"/>
      </w:pPr>
      <w:r>
        <w:t xml:space="preserve">5.</w:t>
      </w:r>
      <w:r>
        <w:t xml:space="preserve"> </w:t>
      </w:r>
      <w:r>
        <w:t xml:space="preserve">	</w:t>
      </w:r>
      <w:r>
        <w:t xml:space="preserve">Poisot, T.</w:t>
      </w:r>
      <w:r>
        <w:t xml:space="preserve"> </w:t>
      </w:r>
      <w:r>
        <w:rPr>
          <w:iCs/>
          <w:i/>
        </w:rPr>
        <w:t xml:space="preserve">et al.</w:t>
      </w:r>
      <w:r>
        <w:t xml:space="preserve"> </w:t>
      </w:r>
      <w:r>
        <w:t xml:space="preserve">(2021)</w:t>
      </w:r>
      <w:r>
        <w:t xml:space="preserve"> </w:t>
      </w:r>
      <w:hyperlink r:id="rId53">
        <w:r>
          <w:rPr>
            <w:rStyle w:val="Hyperlink"/>
          </w:rPr>
          <w:t xml:space="preserve">Global knowledge gaps in species interaction networks data</w:t>
        </w:r>
      </w:hyperlink>
      <w:r>
        <w:t xml:space="preserve">.</w:t>
      </w:r>
      <w:r>
        <w:t xml:space="preserve"> </w:t>
      </w:r>
      <w:r>
        <w:rPr>
          <w:iCs/>
          <w:i/>
        </w:rPr>
        <w:t xml:space="preserve">Journal of Biogeography</w:t>
      </w:r>
      <w:r>
        <w:t xml:space="preserve"> </w:t>
      </w:r>
      <w:r>
        <w:t xml:space="preserve">48, 1552–1563</w:t>
      </w:r>
    </w:p>
    <w:bookmarkEnd w:id="54"/>
    <w:bookmarkStart w:id="56" w:name="ref-poisotDescribeUnderstandPredict2016"/>
    <w:p>
      <w:pPr>
        <w:pStyle w:val="Bibliography"/>
      </w:pPr>
      <w:r>
        <w:t xml:space="preserve">6.</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55">
        <w:r>
          <w:rPr>
            <w:rStyle w:val="Hyperlink"/>
          </w:rPr>
          <w:t xml:space="preserve">Describe, understand and predict: Why do we need networks in ecology?</w:t>
        </w:r>
      </w:hyperlink>
      <w:r>
        <w:t xml:space="preserve"> </w:t>
      </w:r>
      <w:r>
        <w:rPr>
          <w:iCs/>
          <w:i/>
        </w:rPr>
        <w:t xml:space="preserve">Functional Ecology</w:t>
      </w:r>
      <w:r>
        <w:t xml:space="preserve"> </w:t>
      </w:r>
      <w:r>
        <w:t xml:space="preserve">30, 1878–1882</w:t>
      </w:r>
    </w:p>
    <w:bookmarkEnd w:id="56"/>
    <w:bookmarkStart w:id="58" w:name="ref-williamsSimpleRulesYield2000"/>
    <w:p>
      <w:pPr>
        <w:pStyle w:val="Bibliography"/>
      </w:pPr>
      <w:r>
        <w:t xml:space="preserve">7.</w:t>
      </w:r>
      <w:r>
        <w:t xml:space="preserve"> </w:t>
      </w:r>
      <w:r>
        <w:t xml:space="preserve">	</w:t>
      </w:r>
      <w:r>
        <w:t xml:space="preserve">Williams, R.J. and Martinez, N.D. (2000)</w:t>
      </w:r>
      <w:r>
        <w:t xml:space="preserve"> </w:t>
      </w:r>
      <w:hyperlink r:id="rId57">
        <w:r>
          <w:rPr>
            <w:rStyle w:val="Hyperlink"/>
          </w:rPr>
          <w:t xml:space="preserve">Simple rules yield complex food webs</w:t>
        </w:r>
      </w:hyperlink>
      <w:r>
        <w:t xml:space="preserve">.</w:t>
      </w:r>
      <w:r>
        <w:t xml:space="preserve"> </w:t>
      </w:r>
      <w:r>
        <w:rPr>
          <w:iCs/>
          <w:i/>
        </w:rPr>
        <w:t xml:space="preserve">Nature</w:t>
      </w:r>
      <w:r>
        <w:t xml:space="preserve"> </w:t>
      </w:r>
      <w:r>
        <w:t xml:space="preserve">404, 180–183</w:t>
      </w:r>
    </w:p>
    <w:bookmarkEnd w:id="58"/>
    <w:bookmarkStart w:id="60" w:name="X1e400912f73fb757a731e54197f38b81e74f066"/>
    <w:p>
      <w:pPr>
        <w:pStyle w:val="Bibliography"/>
      </w:pPr>
      <w:r>
        <w:t xml:space="preserve">8.</w:t>
      </w:r>
      <w:r>
        <w:t xml:space="preserve"> </w:t>
      </w:r>
      <w:r>
        <w:t xml:space="preserve">	</w:t>
      </w:r>
      <w:r>
        <w:t xml:space="preserve">Clegg, T.</w:t>
      </w:r>
      <w:r>
        <w:t xml:space="preserve"> </w:t>
      </w:r>
      <w:r>
        <w:rPr>
          <w:iCs/>
          <w:i/>
        </w:rPr>
        <w:t xml:space="preserve">et al.</w:t>
      </w:r>
      <w:r>
        <w:t xml:space="preserve"> </w:t>
      </w:r>
      <w:r>
        <w:t xml:space="preserve">(2018)</w:t>
      </w:r>
      <w:r>
        <w:t xml:space="preserve"> </w:t>
      </w:r>
      <w:hyperlink r:id="rId59">
        <w:r>
          <w:rPr>
            <w:rStyle w:val="Hyperlink"/>
          </w:rPr>
          <w:t xml:space="preserve">The impact of intraspecific variation on food web structure</w:t>
        </w:r>
      </w:hyperlink>
      <w:r>
        <w:t xml:space="preserve">.</w:t>
      </w:r>
      <w:r>
        <w:t xml:space="preserve"> </w:t>
      </w:r>
      <w:r>
        <w:rPr>
          <w:iCs/>
          <w:i/>
        </w:rPr>
        <w:t xml:space="preserve">Ecology</w:t>
      </w:r>
      <w:r>
        <w:t xml:space="preserve"> </w:t>
      </w:r>
      <w:r>
        <w:t xml:space="preserve">99, 2712–2720</w:t>
      </w:r>
    </w:p>
    <w:bookmarkEnd w:id="60"/>
    <w:bookmarkStart w:id="62" w:name="ref-pringleUntanglingFoodWebs2020"/>
    <w:p>
      <w:pPr>
        <w:pStyle w:val="Bibliography"/>
      </w:pPr>
      <w:r>
        <w:t xml:space="preserve">9.</w:t>
      </w:r>
      <w:r>
        <w:t xml:space="preserve"> </w:t>
      </w:r>
      <w:r>
        <w:t xml:space="preserve">	</w:t>
      </w:r>
      <w:r>
        <w:t xml:space="preserve">Pringle, R.M. (2020)</w:t>
      </w:r>
      <w:r>
        <w:t xml:space="preserve"> </w:t>
      </w:r>
      <w:hyperlink r:id="rId61">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Cs/>
          <w:i/>
        </w:rPr>
        <w:t xml:space="preserve">Unsolved</w:t>
      </w:r>
      <w:r>
        <w:rPr>
          <w:iCs/>
          <w:i/>
        </w:rPr>
        <w:t xml:space="preserve"> </w:t>
      </w:r>
      <w:r>
        <w:rPr>
          <w:iCs/>
          <w:i/>
        </w:rPr>
        <w:t xml:space="preserve">Problems</w:t>
      </w:r>
      <w:r>
        <w:rPr>
          <w:iCs/>
          <w:i/>
        </w:rPr>
        <w:t xml:space="preserve"> </w:t>
      </w:r>
      <w:r>
        <w:rPr>
          <w:iCs/>
          <w:i/>
        </w:rPr>
        <w:t xml:space="preserve">in</w:t>
      </w:r>
      <w:r>
        <w:rPr>
          <w:iCs/>
          <w:i/>
        </w:rPr>
        <w:t xml:space="preserve"> </w:t>
      </w:r>
      <w:r>
        <w:rPr>
          <w:iCs/>
          <w:i/>
        </w:rPr>
        <w:t xml:space="preserve">Ecology</w:t>
      </w:r>
      <w:r>
        <w:t xml:space="preserve">, pp. 225–238, Princeton University Press</w:t>
      </w:r>
    </w:p>
    <w:bookmarkEnd w:id="62"/>
    <w:bookmarkStart w:id="63" w:name="ref-dunneNetworkStructureFood2006"/>
    <w:p>
      <w:pPr>
        <w:pStyle w:val="Bibliography"/>
      </w:pPr>
      <w:r>
        <w:t xml:space="preserve">10.</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Cs/>
          <w:i/>
        </w:rPr>
        <w:t xml:space="preserve">Ecological networks:</w:t>
      </w:r>
      <w:r>
        <w:rPr>
          <w:iCs/>
          <w:i/>
        </w:rPr>
        <w:t xml:space="preserve"> </w:t>
      </w:r>
      <w:r>
        <w:rPr>
          <w:iCs/>
          <w:i/>
        </w:rPr>
        <w:t xml:space="preserve">Linking</w:t>
      </w:r>
      <w:r>
        <w:rPr>
          <w:iCs/>
          <w:i/>
        </w:rPr>
        <w:t xml:space="preserve"> </w:t>
      </w:r>
      <w:r>
        <w:rPr>
          <w:iCs/>
          <w:i/>
        </w:rPr>
        <w:t xml:space="preserve">structure and dynamics</w:t>
      </w:r>
      <w:r>
        <w:t xml:space="preserve"> </w:t>
      </w:r>
      <w:r>
        <w:t xml:space="preserve">(Dunne, J. A. and Pascual, M., eds), pp. 27–86, Oxford University Press</w:t>
      </w:r>
    </w:p>
    <w:bookmarkEnd w:id="63"/>
    <w:bookmarkStart w:id="65" w:name="Xe227781537312aad81566d289906b7942bbcf13"/>
    <w:p>
      <w:pPr>
        <w:pStyle w:val="Bibliography"/>
      </w:pPr>
      <w:r>
        <w:t xml:space="preserve">11.</w:t>
      </w:r>
      <w:r>
        <w:t xml:space="preserve"> </w:t>
      </w:r>
      <w:r>
        <w:t xml:space="preserve">	</w:t>
      </w:r>
      <w:r>
        <w:t xml:space="preserve">Lindeman, R.L. (1942)</w:t>
      </w:r>
      <w:r>
        <w:t xml:space="preserve"> </w:t>
      </w:r>
      <w:hyperlink r:id="rId64">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Cs/>
          <w:i/>
        </w:rPr>
        <w:t xml:space="preserve">Ecology</w:t>
      </w:r>
      <w:r>
        <w:t xml:space="preserve"> </w:t>
      </w:r>
      <w:r>
        <w:t xml:space="preserve">23, 399–417</w:t>
      </w:r>
    </w:p>
    <w:bookmarkEnd w:id="65"/>
    <w:bookmarkStart w:id="67" w:name="Xaad5d089781464e09d30bec824bd68c468804d7"/>
    <w:p>
      <w:pPr>
        <w:pStyle w:val="Bibliography"/>
      </w:pPr>
      <w:r>
        <w:t xml:space="preserve">12.</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66">
        <w:r>
          <w:rPr>
            <w:rStyle w:val="Hyperlink"/>
          </w:rPr>
          <w:t xml:space="preserve">The structure of probabilistic networks</w:t>
        </w:r>
      </w:hyperlink>
      <w:r>
        <w:t xml:space="preserve">.</w:t>
      </w:r>
      <w:r>
        <w:t xml:space="preserve"> </w:t>
      </w:r>
      <w:r>
        <w:rPr>
          <w:iCs/>
          <w:i/>
        </w:rPr>
        <w:t xml:space="preserve">Methods in Ecology and Evolution</w:t>
      </w:r>
      <w:r>
        <w:t xml:space="preserve"> </w:t>
      </w:r>
      <w:r>
        <w:t xml:space="preserve">7, 303–312</w:t>
      </w:r>
    </w:p>
    <w:bookmarkEnd w:id="67"/>
    <w:bookmarkStart w:id="69" w:name="ref-berlowInteractionStrengthsFood2004"/>
    <w:p>
      <w:pPr>
        <w:pStyle w:val="Bibliography"/>
      </w:pPr>
      <w:r>
        <w:t xml:space="preserve">13.</w:t>
      </w:r>
      <w:r>
        <w:t xml:space="preserve"> </w:t>
      </w:r>
      <w:r>
        <w:t xml:space="preserve">	</w:t>
      </w:r>
      <w:r>
        <w:t xml:space="preserve">Berlow, E.L.</w:t>
      </w:r>
      <w:r>
        <w:t xml:space="preserve"> </w:t>
      </w:r>
      <w:r>
        <w:rPr>
          <w:iCs/>
          <w:i/>
        </w:rPr>
        <w:t xml:space="preserve">et al.</w:t>
      </w:r>
      <w:r>
        <w:t xml:space="preserve"> </w:t>
      </w:r>
      <w:r>
        <w:t xml:space="preserve">(2004)</w:t>
      </w:r>
      <w:r>
        <w:t xml:space="preserve"> </w:t>
      </w:r>
      <w:hyperlink r:id="rId68">
        <w:r>
          <w:rPr>
            <w:rStyle w:val="Hyperlink"/>
          </w:rPr>
          <w:t xml:space="preserve">Interaction strengths in food webs: Issues and opportunities</w:t>
        </w:r>
      </w:hyperlink>
      <w:r>
        <w:t xml:space="preserve">.</w:t>
      </w:r>
      <w:r>
        <w:t xml:space="preserve"> </w:t>
      </w:r>
      <w:r>
        <w:rPr>
          <w:iCs/>
          <w:i/>
        </w:rPr>
        <w:t xml:space="preserve">Journal of Animal Ecology</w:t>
      </w:r>
      <w:r>
        <w:t xml:space="preserve"> </w:t>
      </w:r>
      <w:r>
        <w:t xml:space="preserve">73, 585–598</w:t>
      </w:r>
    </w:p>
    <w:bookmarkEnd w:id="69"/>
    <w:bookmarkStart w:id="71" w:name="X41e90cde2344b49d6920f05c9ac1f9a5dcba573"/>
    <w:p>
      <w:pPr>
        <w:pStyle w:val="Bibliography"/>
      </w:pPr>
      <w:r>
        <w:t xml:space="preserve">14.</w:t>
      </w:r>
      <w:r>
        <w:t xml:space="preserve"> </w:t>
      </w:r>
      <w:r>
        <w:t xml:space="preserve">	</w:t>
      </w:r>
      <w:r>
        <w:t xml:space="preserve">Banville, F.</w:t>
      </w:r>
      <w:r>
        <w:t xml:space="preserve"> </w:t>
      </w:r>
      <w:r>
        <w:rPr>
          <w:iCs/>
          <w:i/>
        </w:rPr>
        <w:t xml:space="preserve">et al.</w:t>
      </w:r>
      <w:r>
        <w:t xml:space="preserve"> </w:t>
      </w:r>
      <w:r>
        <w:t xml:space="preserve">(2024)</w:t>
      </w:r>
      <w:r>
        <w:t xml:space="preserve"> </w:t>
      </w:r>
      <w:hyperlink r:id="rId70">
        <w:r>
          <w:rPr>
            <w:rStyle w:val="Hyperlink"/>
          </w:rPr>
          <w:t xml:space="preserve">Deciphering probabilistic species interaction networks</w:t>
        </w:r>
      </w:hyperlink>
      <w:r>
        <w:t xml:space="preserve">EcoEvoRxiv</w:t>
      </w:r>
    </w:p>
    <w:bookmarkEnd w:id="71"/>
    <w:bookmarkStart w:id="73" w:name="Xb3b6534bc80dc64b51dd5a3b4d335b302bedbee"/>
    <w:p>
      <w:pPr>
        <w:pStyle w:val="Bibliography"/>
      </w:pPr>
      <w:r>
        <w:t xml:space="preserve">15.</w:t>
      </w:r>
      <w:r>
        <w:t xml:space="preserve"> </w:t>
      </w:r>
      <w:r>
        <w:t xml:space="preserve">	</w:t>
      </w:r>
      <w:r>
        <w:t xml:space="preserve">Dalla Riva, G.V. and Stouffer, D.B. (2016)</w:t>
      </w:r>
      <w:r>
        <w:t xml:space="preserve"> </w:t>
      </w:r>
      <w:hyperlink r:id="rId72">
        <w:r>
          <w:rPr>
            <w:rStyle w:val="Hyperlink"/>
          </w:rPr>
          <w:t xml:space="preserve">Exploring the evolutionary signature of food webs’ backbones using functional traits</w:t>
        </w:r>
      </w:hyperlink>
      <w:r>
        <w:t xml:space="preserve">.</w:t>
      </w:r>
      <w:r>
        <w:t xml:space="preserve"> </w:t>
      </w:r>
      <w:r>
        <w:rPr>
          <w:iCs/>
          <w:i/>
        </w:rPr>
        <w:t xml:space="preserve">Oikos</w:t>
      </w:r>
      <w:r>
        <w:t xml:space="preserve"> </w:t>
      </w:r>
      <w:r>
        <w:t xml:space="preserve">125, 446–456</w:t>
      </w:r>
    </w:p>
    <w:bookmarkEnd w:id="73"/>
    <w:bookmarkStart w:id="75" w:name="ref-strydomFoodWebReconstruction2022"/>
    <w:p>
      <w:pPr>
        <w:pStyle w:val="Bibliography"/>
      </w:pPr>
      <w:r>
        <w:t xml:space="preserve">16.</w:t>
      </w:r>
      <w:r>
        <w:t xml:space="preserve"> </w:t>
      </w:r>
      <w:r>
        <w:t xml:space="preserve">	</w:t>
      </w:r>
      <w:r>
        <w:t xml:space="preserve">Strydom, T.</w:t>
      </w:r>
      <w:r>
        <w:t xml:space="preserve"> </w:t>
      </w:r>
      <w:r>
        <w:rPr>
          <w:iCs/>
          <w:i/>
        </w:rPr>
        <w:t xml:space="preserve">et al.</w:t>
      </w:r>
      <w:r>
        <w:t xml:space="preserve"> </w:t>
      </w:r>
      <w:r>
        <w:t xml:space="preserve">(2022)</w:t>
      </w:r>
      <w:r>
        <w:t xml:space="preserve"> </w:t>
      </w:r>
      <w:hyperlink r:id="rId74">
        <w:r>
          <w:rPr>
            <w:rStyle w:val="Hyperlink"/>
          </w:rPr>
          <w:t xml:space="preserve">Food web reconstruction through phylogenetic transfer of low-rank network representation</w:t>
        </w:r>
      </w:hyperlink>
      <w:r>
        <w:t xml:space="preserve">.</w:t>
      </w:r>
      <w:r>
        <w:t xml:space="preserve"> </w:t>
      </w:r>
      <w:r>
        <w:rPr>
          <w:iCs/>
          <w:i/>
        </w:rPr>
        <w:t xml:space="preserve">Methods in Ecology and Evolution</w:t>
      </w:r>
      <w:r>
        <w:t xml:space="preserve"> </w:t>
      </w:r>
      <w:r>
        <w:t xml:space="preserve">13, 2838–2849</w:t>
      </w:r>
    </w:p>
    <w:bookmarkEnd w:id="75"/>
    <w:bookmarkStart w:id="77" w:name="ref-frickeCollapseTerrestrialMammal2022"/>
    <w:p>
      <w:pPr>
        <w:pStyle w:val="Bibliography"/>
      </w:pPr>
      <w:r>
        <w:t xml:space="preserve">17.</w:t>
      </w:r>
      <w:r>
        <w:t xml:space="preserve"> </w:t>
      </w:r>
      <w:r>
        <w:t xml:space="preserve">	</w:t>
      </w:r>
      <w:r>
        <w:t xml:space="preserve">Fricke, E.C.</w:t>
      </w:r>
      <w:r>
        <w:t xml:space="preserve"> </w:t>
      </w:r>
      <w:r>
        <w:rPr>
          <w:iCs/>
          <w:i/>
        </w:rPr>
        <w:t xml:space="preserve">et al.</w:t>
      </w:r>
      <w:r>
        <w:t xml:space="preserve"> </w:t>
      </w:r>
      <w:r>
        <w:t xml:space="preserve">(2022)</w:t>
      </w:r>
      <w:r>
        <w:t xml:space="preserve"> </w:t>
      </w:r>
      <w:hyperlink r:id="rId76">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Cs/>
          <w:i/>
        </w:rPr>
        <w:t xml:space="preserve">Science</w:t>
      </w:r>
      <w:r>
        <w:t xml:space="preserve"> </w:t>
      </w:r>
      <w:r>
        <w:t xml:space="preserve">377, 1008–1011</w:t>
      </w:r>
    </w:p>
    <w:bookmarkEnd w:id="77"/>
    <w:bookmarkStart w:id="79" w:name="ref-blanchetCooccurrenceNotEvidence2020"/>
    <w:p>
      <w:pPr>
        <w:pStyle w:val="Bibliography"/>
      </w:pPr>
      <w:r>
        <w:t xml:space="preserve">18.</w:t>
      </w:r>
      <w:r>
        <w:t xml:space="preserve"> </w:t>
      </w:r>
      <w:r>
        <w:t xml:space="preserve">	</w:t>
      </w:r>
      <w:r>
        <w:t xml:space="preserve">Blanchet, F.G.</w:t>
      </w:r>
      <w:r>
        <w:t xml:space="preserve"> </w:t>
      </w:r>
      <w:r>
        <w:rPr>
          <w:iCs/>
          <w:i/>
        </w:rPr>
        <w:t xml:space="preserve">et al.</w:t>
      </w:r>
      <w:r>
        <w:t xml:space="preserve"> </w:t>
      </w:r>
      <w:r>
        <w:t xml:space="preserve">(2020)</w:t>
      </w:r>
      <w:r>
        <w:t xml:space="preserve"> </w:t>
      </w:r>
      <w:hyperlink r:id="rId78">
        <w:r>
          <w:rPr>
            <w:rStyle w:val="Hyperlink"/>
          </w:rPr>
          <w:t xml:space="preserve">Co-occurrence is not evidence of ecological interactions</w:t>
        </w:r>
      </w:hyperlink>
      <w:r>
        <w:t xml:space="preserve">.</w:t>
      </w:r>
      <w:r>
        <w:t xml:space="preserve"> </w:t>
      </w:r>
      <w:r>
        <w:rPr>
          <w:iCs/>
          <w:i/>
        </w:rPr>
        <w:t xml:space="preserve">Ecology Letters</w:t>
      </w:r>
      <w:r>
        <w:t xml:space="preserve"> </w:t>
      </w:r>
      <w:r>
        <w:t xml:space="preserve">23, 1050–1063</w:t>
      </w:r>
    </w:p>
    <w:bookmarkEnd w:id="79"/>
    <w:bookmarkStart w:id="80" w:name="X1edd2253d2e7e8e6db9e7574240f432ddda2ce1"/>
    <w:p>
      <w:pPr>
        <w:pStyle w:val="Bibliography"/>
      </w:pPr>
      <w:r>
        <w:t xml:space="preserve">19.</w:t>
      </w:r>
      <w:r>
        <w:t xml:space="preserve"> </w:t>
      </w:r>
      <w:r>
        <w:t xml:space="preserve">	</w:t>
      </w:r>
      <w:r>
        <w:t xml:space="preserve">Dansereau, G.</w:t>
      </w:r>
      <w:r>
        <w:t xml:space="preserve"> </w:t>
      </w:r>
      <w:r>
        <w:rPr>
          <w:iCs/>
          <w:i/>
        </w:rPr>
        <w:t xml:space="preserve">et al.</w:t>
      </w:r>
      <w:r>
        <w:t xml:space="preserve"> </w:t>
      </w:r>
      <w:r>
        <w:t xml:space="preserve">(2023) Spatially explicit predictions of food web structure from regional level data</w:t>
      </w:r>
    </w:p>
    <w:bookmarkEnd w:id="80"/>
    <w:bookmarkStart w:id="82" w:name="ref-higinoMismatchIUCNRange2023"/>
    <w:p>
      <w:pPr>
        <w:pStyle w:val="Bibliography"/>
      </w:pPr>
      <w:r>
        <w:t xml:space="preserve">20.</w:t>
      </w:r>
      <w:r>
        <w:t xml:space="preserve"> </w:t>
      </w:r>
      <w:r>
        <w:t xml:space="preserve">	</w:t>
      </w:r>
      <w:r>
        <w:t xml:space="preserve">Higino, G.T.</w:t>
      </w:r>
      <w:r>
        <w:t xml:space="preserve"> </w:t>
      </w:r>
      <w:r>
        <w:rPr>
          <w:iCs/>
          <w:i/>
        </w:rPr>
        <w:t xml:space="preserve">et al.</w:t>
      </w:r>
      <w:r>
        <w:t xml:space="preserve"> </w:t>
      </w:r>
      <w:r>
        <w:t xml:space="preserve">(2023)</w:t>
      </w:r>
      <w:r>
        <w:t xml:space="preserve"> </w:t>
      </w:r>
      <w:hyperlink r:id="rId81">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Cs/>
          <w:i/>
        </w:rPr>
        <w:t xml:space="preserve">PeerJ</w:t>
      </w:r>
      <w:r>
        <w:t xml:space="preserve"> </w:t>
      </w:r>
      <w:r>
        <w:t xml:space="preserve">11, e14620</w:t>
      </w:r>
    </w:p>
    <w:bookmarkEnd w:id="82"/>
    <w:bookmarkStart w:id="84" w:name="X8f3d1de04516835fd1376e2647a281b763af4fc"/>
    <w:p>
      <w:pPr>
        <w:pStyle w:val="Bibliography"/>
      </w:pPr>
      <w:r>
        <w:t xml:space="preserve">21.</w:t>
      </w:r>
      <w:r>
        <w:t xml:space="preserve"> </w:t>
      </w:r>
      <w:r>
        <w:t xml:space="preserve">	</w:t>
      </w:r>
      <w:r>
        <w:t xml:space="preserve">Pollock, L.J.</w:t>
      </w:r>
      <w:r>
        <w:t xml:space="preserve"> </w:t>
      </w:r>
      <w:r>
        <w:rPr>
          <w:iCs/>
          <w:i/>
        </w:rPr>
        <w:t xml:space="preserve">et al.</w:t>
      </w:r>
      <w:r>
        <w:t xml:space="preserve"> </w:t>
      </w:r>
      <w:r>
        <w:t xml:space="preserve">(2014)</w:t>
      </w:r>
      <w:r>
        <w:t xml:space="preserve"> </w:t>
      </w:r>
      <w:hyperlink r:id="rId83">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Cs/>
          <w:i/>
        </w:rPr>
        <w:t xml:space="preserve">Methods in Ecology and Evolution</w:t>
      </w:r>
      <w:r>
        <w:t xml:space="preserve"> </w:t>
      </w:r>
      <w:r>
        <w:t xml:space="preserve">5, 397–406</w:t>
      </w:r>
    </w:p>
    <w:bookmarkEnd w:id="84"/>
    <w:bookmarkStart w:id="86" w:name="ref-beckermanForagingBiologyPredicts2006"/>
    <w:p>
      <w:pPr>
        <w:pStyle w:val="Bibliography"/>
      </w:pPr>
      <w:r>
        <w:t xml:space="preserve">22.</w:t>
      </w:r>
      <w:r>
        <w:t xml:space="preserve"> </w:t>
      </w:r>
      <w:r>
        <w:t xml:space="preserve">	</w:t>
      </w:r>
      <w:r>
        <w:t xml:space="preserve">Beckerman, A.P.</w:t>
      </w:r>
      <w:r>
        <w:t xml:space="preserve"> </w:t>
      </w:r>
      <w:r>
        <w:rPr>
          <w:iCs/>
          <w:i/>
        </w:rPr>
        <w:t xml:space="preserve">et al.</w:t>
      </w:r>
      <w:r>
        <w:t xml:space="preserve"> </w:t>
      </w:r>
      <w:r>
        <w:t xml:space="preserve">(2006)</w:t>
      </w:r>
      <w:r>
        <w:t xml:space="preserve"> </w:t>
      </w:r>
      <w:hyperlink r:id="rId85">
        <w:r>
          <w:rPr>
            <w:rStyle w:val="Hyperlink"/>
          </w:rPr>
          <w:t xml:space="preserve">Foraging biology predicts food web complexity</w:t>
        </w:r>
      </w:hyperlink>
      <w:r>
        <w:t xml:space="preserve">.</w:t>
      </w:r>
      <w:r>
        <w:t xml:space="preserve"> </w:t>
      </w:r>
      <w:r>
        <w:rPr>
          <w:iCs/>
          <w:i/>
        </w:rPr>
        <w:t xml:space="preserve">Proceedings of the National Academy of Sciences</w:t>
      </w:r>
      <w:r>
        <w:t xml:space="preserve"> </w:t>
      </w:r>
      <w:r>
        <w:t xml:space="preserve">103, 13745–13749</w:t>
      </w:r>
    </w:p>
    <w:bookmarkEnd w:id="86"/>
    <w:bookmarkStart w:id="88" w:name="ref-petcheySizeForagingFood2008"/>
    <w:p>
      <w:pPr>
        <w:pStyle w:val="Bibliography"/>
      </w:pPr>
      <w:r>
        <w:t xml:space="preserve">23.</w:t>
      </w:r>
      <w:r>
        <w:t xml:space="preserve"> </w:t>
      </w:r>
      <w:r>
        <w:t xml:space="preserve">	</w:t>
      </w:r>
      <w:r>
        <w:t xml:space="preserve">Petchey, O.L.</w:t>
      </w:r>
      <w:r>
        <w:t xml:space="preserve"> </w:t>
      </w:r>
      <w:r>
        <w:rPr>
          <w:iCs/>
          <w:i/>
        </w:rPr>
        <w:t xml:space="preserve">et al.</w:t>
      </w:r>
      <w:r>
        <w:t xml:space="preserve"> </w:t>
      </w:r>
      <w:r>
        <w:t xml:space="preserve">(2008)</w:t>
      </w:r>
      <w:r>
        <w:t xml:space="preserve"> </w:t>
      </w:r>
      <w:hyperlink r:id="rId87">
        <w:r>
          <w:rPr>
            <w:rStyle w:val="Hyperlink"/>
          </w:rPr>
          <w:t xml:space="preserve">Size, foraging, and food web structure</w:t>
        </w:r>
      </w:hyperlink>
      <w:r>
        <w:t xml:space="preserve">.</w:t>
      </w:r>
      <w:r>
        <w:t xml:space="preserve"> </w:t>
      </w:r>
      <w:r>
        <w:rPr>
          <w:iCs/>
          <w:i/>
        </w:rPr>
        <w:t xml:space="preserve">Proceedings of the National Academy of Sciences</w:t>
      </w:r>
      <w:r>
        <w:t xml:space="preserve"> </w:t>
      </w:r>
      <w:r>
        <w:t xml:space="preserve">105, 4191–4196</w:t>
      </w:r>
    </w:p>
    <w:bookmarkEnd w:id="88"/>
    <w:bookmarkStart w:id="90" w:name="ref-woottonModularTheoryTrophic2023"/>
    <w:p>
      <w:pPr>
        <w:pStyle w:val="Bibliography"/>
      </w:pPr>
      <w:r>
        <w:t xml:space="preserve">24.</w:t>
      </w:r>
      <w:r>
        <w:t xml:space="preserve"> </w:t>
      </w:r>
      <w:r>
        <w:t xml:space="preserve">	</w:t>
      </w:r>
      <w:r>
        <w:t xml:space="preserve">Wootton, K.L.</w:t>
      </w:r>
      <w:r>
        <w:t xml:space="preserve"> </w:t>
      </w:r>
      <w:r>
        <w:rPr>
          <w:iCs/>
          <w:i/>
        </w:rPr>
        <w:t xml:space="preserve">et al.</w:t>
      </w:r>
      <w:r>
        <w:t xml:space="preserve"> </w:t>
      </w:r>
      <w:r>
        <w:t xml:space="preserve">(2023)</w:t>
      </w:r>
      <w:r>
        <w:t xml:space="preserve"> </w:t>
      </w:r>
      <w:hyperlink r:id="rId89">
        <w:r>
          <w:rPr>
            <w:rStyle w:val="Hyperlink"/>
          </w:rPr>
          <w:t xml:space="preserve">Towards a modular theory of trophic interactions</w:t>
        </w:r>
      </w:hyperlink>
      <w:r>
        <w:t xml:space="preserve">.</w:t>
      </w:r>
      <w:r>
        <w:t xml:space="preserve"> </w:t>
      </w:r>
      <w:r>
        <w:rPr>
          <w:iCs/>
          <w:i/>
        </w:rPr>
        <w:t xml:space="preserve">Functional Ecology</w:t>
      </w:r>
      <w:r>
        <w:t xml:space="preserve"> </w:t>
      </w:r>
      <w:r>
        <w:t xml:space="preserve">37, 26–43</w:t>
      </w:r>
    </w:p>
    <w:bookmarkEnd w:id="90"/>
    <w:bookmarkStart w:id="92" w:name="X0c2a588d4c668aa5d8efe715af4b32a452d7f80"/>
    <w:p>
      <w:pPr>
        <w:pStyle w:val="Bibliography"/>
      </w:pPr>
      <w:r>
        <w:t xml:space="preserve">25.</w:t>
      </w:r>
      <w:r>
        <w:t xml:space="preserve"> </w:t>
      </w:r>
      <w:r>
        <w:t xml:space="preserve">	</w:t>
      </w:r>
      <w:r>
        <w:t xml:space="preserve">Pawar, S.</w:t>
      </w:r>
      <w:r>
        <w:t xml:space="preserve"> </w:t>
      </w:r>
      <w:r>
        <w:rPr>
          <w:iCs/>
          <w:i/>
        </w:rPr>
        <w:t xml:space="preserve">et al.</w:t>
      </w:r>
      <w:r>
        <w:t xml:space="preserve"> </w:t>
      </w:r>
      <w:r>
        <w:t xml:space="preserve">(2012)</w:t>
      </w:r>
      <w:r>
        <w:t xml:space="preserve"> </w:t>
      </w:r>
      <w:hyperlink r:id="rId91">
        <w:r>
          <w:rPr>
            <w:rStyle w:val="Hyperlink"/>
          </w:rPr>
          <w:t xml:space="preserve">Dimensionality of consumer search space drives trophic interaction strengths</w:t>
        </w:r>
      </w:hyperlink>
      <w:r>
        <w:t xml:space="preserve">.</w:t>
      </w:r>
      <w:r>
        <w:t xml:space="preserve"> </w:t>
      </w:r>
      <w:r>
        <w:rPr>
          <w:iCs/>
          <w:i/>
        </w:rPr>
        <w:t xml:space="preserve">Nature</w:t>
      </w:r>
      <w:r>
        <w:t xml:space="preserve"> </w:t>
      </w:r>
      <w:r>
        <w:t xml:space="preserve">486, 485–489</w:t>
      </w:r>
    </w:p>
    <w:bookmarkEnd w:id="92"/>
    <w:bookmarkStart w:id="94" w:name="ref-cherifEnvironmentRescueCan2024"/>
    <w:p>
      <w:pPr>
        <w:pStyle w:val="Bibliography"/>
      </w:pPr>
      <w:r>
        <w:t xml:space="preserve">26.</w:t>
      </w:r>
      <w:r>
        <w:t xml:space="preserve"> </w:t>
      </w:r>
      <w:r>
        <w:t xml:space="preserve">	</w:t>
      </w:r>
      <w:r>
        <w:t xml:space="preserve">Cherif, M.</w:t>
      </w:r>
      <w:r>
        <w:t xml:space="preserve"> </w:t>
      </w:r>
      <w:r>
        <w:rPr>
          <w:iCs/>
          <w:i/>
        </w:rPr>
        <w:t xml:space="preserve">et al.</w:t>
      </w:r>
      <w:r>
        <w:t xml:space="preserve"> </w:t>
      </w:r>
      <w:r>
        <w:t xml:space="preserve">(2024)</w:t>
      </w:r>
      <w:r>
        <w:t xml:space="preserve"> </w:t>
      </w:r>
      <w:hyperlink r:id="rId93">
        <w:r>
          <w:rPr>
            <w:rStyle w:val="Hyperlink"/>
          </w:rPr>
          <w:t xml:space="preserve">The environment to the rescue: Can physics help predict predator–prey interactions?</w:t>
        </w:r>
      </w:hyperlink>
      <w:r>
        <w:t xml:space="preserve"> </w:t>
      </w:r>
      <w:r>
        <w:rPr>
          <w:iCs/>
          <w:i/>
        </w:rPr>
        <w:t xml:space="preserve">Biological Reviews</w:t>
      </w:r>
      <w:r>
        <w:t xml:space="preserve"> </w:t>
      </w:r>
      <w:r>
        <w:t xml:space="preserve">n/a</w:t>
      </w:r>
    </w:p>
    <w:bookmarkEnd w:id="94"/>
    <w:bookmarkStart w:id="96" w:name="ref-dunneCompilationNetworkAnalyses2008"/>
    <w:p>
      <w:pPr>
        <w:pStyle w:val="Bibliography"/>
      </w:pPr>
      <w:r>
        <w:t xml:space="preserve">27.</w:t>
      </w:r>
      <w:r>
        <w:t xml:space="preserve"> </w:t>
      </w:r>
      <w:r>
        <w:t xml:space="preserve">	</w:t>
      </w:r>
      <w:r>
        <w:t xml:space="preserve">Dunne, J.A.</w:t>
      </w:r>
      <w:r>
        <w:t xml:space="preserve"> </w:t>
      </w:r>
      <w:r>
        <w:rPr>
          <w:iCs/>
          <w:i/>
        </w:rPr>
        <w:t xml:space="preserve">et al.</w:t>
      </w:r>
      <w:r>
        <w:t xml:space="preserve"> </w:t>
      </w:r>
      <w:r>
        <w:t xml:space="preserve">(2008)</w:t>
      </w:r>
      <w:r>
        <w:t xml:space="preserve"> </w:t>
      </w:r>
      <w:hyperlink r:id="rId9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Cs/>
          <w:i/>
        </w:rPr>
        <w:t xml:space="preserve">PLOS Biology</w:t>
      </w:r>
      <w:r>
        <w:t xml:space="preserve"> </w:t>
      </w:r>
      <w:r>
        <w:t xml:space="preserve">6, e102</w:t>
      </w:r>
    </w:p>
    <w:bookmarkEnd w:id="96"/>
    <w:bookmarkStart w:id="98" w:name="ref-yeakelCollapseEcologicalNetwork2014"/>
    <w:p>
      <w:pPr>
        <w:pStyle w:val="Bibliography"/>
      </w:pPr>
      <w:r>
        <w:t xml:space="preserve">28.</w:t>
      </w:r>
      <w:r>
        <w:t xml:space="preserve"> </w:t>
      </w:r>
      <w:r>
        <w:t xml:space="preserve">	</w:t>
      </w:r>
      <w:r>
        <w:t xml:space="preserve">Yeakel, J.D.</w:t>
      </w:r>
      <w:r>
        <w:t xml:space="preserve"> </w:t>
      </w:r>
      <w:r>
        <w:rPr>
          <w:iCs/>
          <w:i/>
        </w:rPr>
        <w:t xml:space="preserve">et al.</w:t>
      </w:r>
      <w:r>
        <w:t xml:space="preserve"> </w:t>
      </w:r>
      <w:r>
        <w:t xml:space="preserve">(2014)</w:t>
      </w:r>
      <w:r>
        <w:t xml:space="preserve"> </w:t>
      </w:r>
      <w:hyperlink r:id="rId9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Cs/>
          <w:i/>
        </w:rPr>
        <w:t xml:space="preserve">PNAS</w:t>
      </w:r>
      <w:r>
        <w:t xml:space="preserve"> </w:t>
      </w:r>
      <w:r>
        <w:t xml:space="preserve">111, 14472–14477</w:t>
      </w:r>
    </w:p>
    <w:bookmarkEnd w:id="98"/>
    <w:bookmarkStart w:id="100" w:name="ref-dunnSixthMassCoextinction2009"/>
    <w:p>
      <w:pPr>
        <w:pStyle w:val="Bibliography"/>
      </w:pPr>
      <w:r>
        <w:t xml:space="preserve">29.</w:t>
      </w:r>
      <w:r>
        <w:t xml:space="preserve"> </w:t>
      </w:r>
      <w:r>
        <w:t xml:space="preserve">	</w:t>
      </w:r>
      <w:r>
        <w:t xml:space="preserve">Dunn, R.R.</w:t>
      </w:r>
      <w:r>
        <w:t xml:space="preserve"> </w:t>
      </w:r>
      <w:r>
        <w:rPr>
          <w:iCs/>
          <w:i/>
        </w:rPr>
        <w:t xml:space="preserve">et al.</w:t>
      </w:r>
      <w:r>
        <w:t xml:space="preserve"> </w:t>
      </w:r>
      <w:r>
        <w:t xml:space="preserve">(2009)</w:t>
      </w:r>
      <w:r>
        <w:t xml:space="preserve"> </w:t>
      </w:r>
      <w:hyperlink r:id="rId99">
        <w:r>
          <w:rPr>
            <w:rStyle w:val="Hyperlink"/>
          </w:rPr>
          <w:t xml:space="preserve">The sixth mass coextinction: Are most endangered species parasites and mutualists?</w:t>
        </w:r>
      </w:hyperlink>
      <w:r>
        <w:t xml:space="preserve"> </w:t>
      </w:r>
      <w:r>
        <w:rPr>
          <w:iCs/>
          <w:i/>
        </w:rPr>
        <w:t xml:space="preserve">Proceedings. Biological Sciences</w:t>
      </w:r>
      <w:r>
        <w:t xml:space="preserve"> </w:t>
      </w:r>
      <w:r>
        <w:t xml:space="preserve">276, 3037–3045</w:t>
      </w:r>
    </w:p>
    <w:bookmarkEnd w:id="100"/>
    <w:bookmarkStart w:id="102" w:name="ref-caronTraitmatchingModelsPredict2024"/>
    <w:p>
      <w:pPr>
        <w:pStyle w:val="Bibliography"/>
      </w:pPr>
      <w:r>
        <w:t xml:space="preserve">30.</w:t>
      </w:r>
      <w:r>
        <w:t xml:space="preserve"> </w:t>
      </w:r>
      <w:r>
        <w:t xml:space="preserve">	</w:t>
      </w:r>
      <w:r>
        <w:t xml:space="preserve">Caron, D.</w:t>
      </w:r>
      <w:r>
        <w:t xml:space="preserve"> </w:t>
      </w:r>
      <w:r>
        <w:rPr>
          <w:iCs/>
          <w:i/>
        </w:rPr>
        <w:t xml:space="preserve">et al.</w:t>
      </w:r>
      <w:r>
        <w:t xml:space="preserve"> </w:t>
      </w:r>
      <w:r>
        <w:t xml:space="preserve">(2024)</w:t>
      </w:r>
      <w:r>
        <w:t xml:space="preserve"> </w:t>
      </w:r>
      <w:hyperlink r:id="rId101">
        <w:r>
          <w:rPr>
            <w:rStyle w:val="Hyperlink"/>
          </w:rPr>
          <w:t xml:space="preserve">Trait-matching models predict pairwise interactions across regions, not food web properties</w:t>
        </w:r>
      </w:hyperlink>
      <w:r>
        <w:t xml:space="preserve">.</w:t>
      </w:r>
      <w:r>
        <w:t xml:space="preserve"> </w:t>
      </w:r>
      <w:r>
        <w:rPr>
          <w:iCs/>
          <w:i/>
        </w:rPr>
        <w:t xml:space="preserve">Global Ecology and Biogeography</w:t>
      </w:r>
      <w:r>
        <w:t xml:space="preserve"> </w:t>
      </w:r>
      <w:r>
        <w:t xml:space="preserve">33, e13807</w:t>
      </w:r>
    </w:p>
    <w:bookmarkEnd w:id="102"/>
    <w:bookmarkStart w:id="103" w:name="ref-cohenCommunityFoodWebs1990"/>
    <w:p>
      <w:pPr>
        <w:pStyle w:val="Bibliography"/>
      </w:pPr>
      <w:r>
        <w:t xml:space="preserve">31.</w:t>
      </w:r>
      <w:r>
        <w:t xml:space="preserve"> </w:t>
      </w:r>
      <w:r>
        <w:t xml:space="preserve">	</w:t>
      </w:r>
      <w:r>
        <w:t xml:space="preserve">Cohen, J.E.</w:t>
      </w:r>
      <w:r>
        <w:t xml:space="preserve"> </w:t>
      </w:r>
      <w:r>
        <w:rPr>
          <w:iCs/>
          <w:i/>
        </w:rPr>
        <w:t xml:space="preserve">et al.</w:t>
      </w:r>
      <w:r>
        <w:t xml:space="preserve"> </w:t>
      </w:r>
      <w:r>
        <w:t xml:space="preserve">(1990)</w:t>
      </w:r>
      <w:r>
        <w:t xml:space="preserve"> </w:t>
      </w:r>
      <w:r>
        <w:rPr>
          <w:iCs/>
          <w:i/>
        </w:rPr>
        <w:t xml:space="preserve">Community</w:t>
      </w:r>
      <w:r>
        <w:rPr>
          <w:iCs/>
          <w:i/>
        </w:rPr>
        <w:t xml:space="preserve"> </w:t>
      </w:r>
      <w:r>
        <w:rPr>
          <w:iCs/>
          <w:i/>
        </w:rPr>
        <w:t xml:space="preserve">Food Webs</w:t>
      </w:r>
      <w:r>
        <w:rPr>
          <w:iCs/>
          <w:i/>
        </w:rPr>
        <w:t xml:space="preserve">:</w:t>
      </w:r>
      <w:r>
        <w:rPr>
          <w:iCs/>
          <w:i/>
        </w:rPr>
        <w:t xml:space="preserve"> </w:t>
      </w:r>
      <w:r>
        <w:rPr>
          <w:iCs/>
          <w:i/>
        </w:rPr>
        <w:t xml:space="preserve">Data</w:t>
      </w:r>
      <w:r>
        <w:rPr>
          <w:iCs/>
          <w:i/>
        </w:rPr>
        <w:t xml:space="preserve"> </w:t>
      </w:r>
      <w:r>
        <w:rPr>
          <w:iCs/>
          <w:i/>
        </w:rPr>
        <w:t xml:space="preserve">and</w:t>
      </w:r>
      <w:r>
        <w:rPr>
          <w:iCs/>
          <w:i/>
        </w:rPr>
        <w:t xml:space="preserve"> </w:t>
      </w:r>
      <w:r>
        <w:rPr>
          <w:iCs/>
          <w:i/>
        </w:rPr>
        <w:t xml:space="preserve">Theory</w:t>
      </w:r>
      <w:r>
        <w:t xml:space="preserve">, Springer-Verlag</w:t>
      </w:r>
    </w:p>
    <w:bookmarkEnd w:id="103"/>
    <w:bookmarkStart w:id="105" w:name="Xb1d8b6b275822be1886d160023287af73cce966"/>
    <w:p>
      <w:pPr>
        <w:pStyle w:val="Bibliography"/>
      </w:pPr>
      <w:r>
        <w:t xml:space="preserve">32.</w:t>
      </w:r>
      <w:r>
        <w:t xml:space="preserve"> </w:t>
      </w:r>
      <w:r>
        <w:t xml:space="preserve">	</w:t>
      </w:r>
      <w:r>
        <w:t xml:space="preserve">Cirtwill, A.R.</w:t>
      </w:r>
      <w:r>
        <w:t xml:space="preserve"> </w:t>
      </w:r>
      <w:r>
        <w:rPr>
          <w:iCs/>
          <w:i/>
        </w:rPr>
        <w:t xml:space="preserve">et al.</w:t>
      </w:r>
      <w:r>
        <w:t xml:space="preserve"> </w:t>
      </w:r>
      <w:r>
        <w:t xml:space="preserve">(2019)</w:t>
      </w:r>
      <w:r>
        <w:t xml:space="preserve"> </w:t>
      </w:r>
      <w:hyperlink r:id="rId104">
        <w:r>
          <w:rPr>
            <w:rStyle w:val="Hyperlink"/>
          </w:rPr>
          <w:t xml:space="preserve">A quantitative framework for investigating the reliability of empirical network construction</w:t>
        </w:r>
      </w:hyperlink>
      <w:r>
        <w:t xml:space="preserve">.</w:t>
      </w:r>
      <w:r>
        <w:t xml:space="preserve"> </w:t>
      </w:r>
      <w:r>
        <w:rPr>
          <w:iCs/>
          <w:i/>
        </w:rPr>
        <w:t xml:space="preserve">Methods in Ecology and Evolution</w:t>
      </w:r>
      <w:r>
        <w:t xml:space="preserve"> </w:t>
      </w:r>
      <w:r>
        <w:t xml:space="preserve">10, 902–911</w:t>
      </w:r>
    </w:p>
    <w:bookmarkEnd w:id="105"/>
    <w:bookmarkStart w:id="107" w:name="X0fb50f1746fa9d2b24f89ed5bfe6ae1a2f58cc2"/>
    <w:p>
      <w:pPr>
        <w:pStyle w:val="Bibliography"/>
      </w:pPr>
      <w:r>
        <w:t xml:space="preserve">33.</w:t>
      </w:r>
      <w:r>
        <w:t xml:space="preserve"> </w:t>
      </w:r>
      <w:r>
        <w:t xml:space="preserve">	</w:t>
      </w:r>
      <w:r>
        <w:t xml:space="preserve">Shaw, J.O.</w:t>
      </w:r>
      <w:r>
        <w:t xml:space="preserve"> </w:t>
      </w:r>
      <w:r>
        <w:rPr>
          <w:iCs/>
          <w:i/>
        </w:rPr>
        <w:t xml:space="preserve">et al.</w:t>
      </w:r>
      <w:r>
        <w:t xml:space="preserve"> </w:t>
      </w:r>
      <w:r>
        <w:t xml:space="preserve">(2024)</w:t>
      </w:r>
      <w:r>
        <w:t xml:space="preserve"> </w:t>
      </w:r>
      <w:hyperlink r:id="rId106">
        <w:r>
          <w:rPr>
            <w:rStyle w:val="Hyperlink"/>
          </w:rPr>
          <w:t xml:space="preserve">A framework for reconstructing ancient food webs using functional trait data</w:t>
        </w:r>
      </w:hyperlink>
      <w:r>
        <w:t xml:space="preserve">bioRxiv, 2024.01.30.578036</w:t>
      </w:r>
    </w:p>
    <w:bookmarkEnd w:id="107"/>
    <w:bookmarkStart w:id="109" w:name="ref-poisotSpeciesWhyEcological2015"/>
    <w:p>
      <w:pPr>
        <w:pStyle w:val="Bibliography"/>
      </w:pPr>
      <w:r>
        <w:t xml:space="preserve">34.</w:t>
      </w:r>
      <w:r>
        <w:t xml:space="preserve"> </w:t>
      </w:r>
      <w:r>
        <w:t xml:space="preserve">	</w:t>
      </w:r>
      <w:r>
        <w:t xml:space="preserve">Poisot, T.</w:t>
      </w:r>
      <w:r>
        <w:t xml:space="preserve"> </w:t>
      </w:r>
      <w:r>
        <w:rPr>
          <w:iCs/>
          <w:i/>
        </w:rPr>
        <w:t xml:space="preserve">et al.</w:t>
      </w:r>
      <w:r>
        <w:t xml:space="preserve"> </w:t>
      </w:r>
      <w:r>
        <w:t xml:space="preserve">(2015)</w:t>
      </w:r>
      <w:r>
        <w:t xml:space="preserve"> </w:t>
      </w:r>
      <w:hyperlink r:id="rId108">
        <w:r>
          <w:rPr>
            <w:rStyle w:val="Hyperlink"/>
          </w:rPr>
          <w:t xml:space="preserve">Beyond species: Why ecological interaction networks vary through space and time</w:t>
        </w:r>
      </w:hyperlink>
      <w:r>
        <w:t xml:space="preserve">.</w:t>
      </w:r>
      <w:r>
        <w:t xml:space="preserve"> </w:t>
      </w:r>
      <w:r>
        <w:rPr>
          <w:iCs/>
          <w:i/>
        </w:rPr>
        <w:t xml:space="preserve">Oikos</w:t>
      </w:r>
      <w:r>
        <w:t xml:space="preserve"> </w:t>
      </w:r>
      <w:r>
        <w:t xml:space="preserve">124, 243–251</w:t>
      </w:r>
    </w:p>
    <w:bookmarkEnd w:id="109"/>
    <w:bookmarkStart w:id="111" w:name="ref-momalTreebasedInferenceSpecies2020"/>
    <w:p>
      <w:pPr>
        <w:pStyle w:val="Bibliography"/>
      </w:pPr>
      <w:r>
        <w:t xml:space="preserve">35.</w:t>
      </w:r>
      <w:r>
        <w:t xml:space="preserve"> </w:t>
      </w:r>
      <w:r>
        <w:t xml:space="preserve">	</w:t>
      </w:r>
      <w:r>
        <w:t xml:space="preserve">Momal, R.</w:t>
      </w:r>
      <w:r>
        <w:t xml:space="preserve"> </w:t>
      </w:r>
      <w:r>
        <w:rPr>
          <w:iCs/>
          <w:i/>
        </w:rPr>
        <w:t xml:space="preserve">et al.</w:t>
      </w:r>
      <w:r>
        <w:t xml:space="preserve"> </w:t>
      </w:r>
      <w:r>
        <w:t xml:space="preserve">(2020)</w:t>
      </w:r>
      <w:r>
        <w:t xml:space="preserve"> </w:t>
      </w:r>
      <w:hyperlink r:id="rId110">
        <w:r>
          <w:rPr>
            <w:rStyle w:val="Hyperlink"/>
          </w:rPr>
          <w:t xml:space="preserve">Tree-based inference of species interaction networks from abundance data</w:t>
        </w:r>
      </w:hyperlink>
      <w:r>
        <w:t xml:space="preserve">.</w:t>
      </w:r>
      <w:r>
        <w:t xml:space="preserve"> </w:t>
      </w:r>
      <w:r>
        <w:rPr>
          <w:iCs/>
          <w:i/>
        </w:rPr>
        <w:t xml:space="preserve">Methods in Ecology and Evolution</w:t>
      </w:r>
      <w:r>
        <w:t xml:space="preserve"> </w:t>
      </w:r>
      <w:r>
        <w:t xml:space="preserve">11, 621–632</w:t>
      </w:r>
    </w:p>
    <w:bookmarkEnd w:id="111"/>
    <w:bookmarkStart w:id="113" w:name="X148151be55fae469550d414afe81ac309261681"/>
    <w:p>
      <w:pPr>
        <w:pStyle w:val="Bibliography"/>
      </w:pPr>
      <w:r>
        <w:t xml:space="preserve">36.</w:t>
      </w:r>
      <w:r>
        <w:t xml:space="preserve"> </w:t>
      </w:r>
      <w:r>
        <w:t xml:space="preserve">	</w:t>
      </w:r>
      <w:r>
        <w:t xml:space="preserve">Canard, E.</w:t>
      </w:r>
      <w:r>
        <w:t xml:space="preserve"> </w:t>
      </w:r>
      <w:r>
        <w:rPr>
          <w:iCs/>
          <w:i/>
        </w:rPr>
        <w:t xml:space="preserve">et al.</w:t>
      </w:r>
      <w:r>
        <w:t xml:space="preserve"> </w:t>
      </w:r>
      <w:r>
        <w:t xml:space="preserve">(2012)</w:t>
      </w:r>
      <w:r>
        <w:t xml:space="preserve"> </w:t>
      </w:r>
      <w:hyperlink r:id="rId112">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Cs/>
          <w:i/>
        </w:rPr>
        <w:t xml:space="preserve">PLOS ONE</w:t>
      </w:r>
      <w:r>
        <w:t xml:space="preserve"> </w:t>
      </w:r>
      <w:r>
        <w:t xml:space="preserve">7, e38295</w:t>
      </w:r>
    </w:p>
    <w:bookmarkEnd w:id="113"/>
    <w:bookmarkStart w:id="115" w:name="ref-williamsSuccessItsLimits2008"/>
    <w:p>
      <w:pPr>
        <w:pStyle w:val="Bibliography"/>
      </w:pPr>
      <w:r>
        <w:t xml:space="preserve">37.</w:t>
      </w:r>
      <w:r>
        <w:t xml:space="preserve"> </w:t>
      </w:r>
      <w:r>
        <w:t xml:space="preserve">	</w:t>
      </w:r>
      <w:r>
        <w:t xml:space="preserve">Williams, R.J. and Martinez, N.D. (2008)</w:t>
      </w:r>
      <w:r>
        <w:t xml:space="preserve"> </w:t>
      </w:r>
      <w:hyperlink r:id="rId114">
        <w:r>
          <w:rPr>
            <w:rStyle w:val="Hyperlink"/>
          </w:rPr>
          <w:t xml:space="preserve">Success and its limits among structural models of complex food webs</w:t>
        </w:r>
      </w:hyperlink>
      <w:r>
        <w:t xml:space="preserve">.</w:t>
      </w:r>
      <w:r>
        <w:t xml:space="preserve"> </w:t>
      </w:r>
      <w:r>
        <w:rPr>
          <w:iCs/>
          <w:i/>
        </w:rPr>
        <w:t xml:space="preserve">Journal of Animal Ecology</w:t>
      </w:r>
      <w:r>
        <w:t xml:space="preserve"> </w:t>
      </w:r>
      <w:r>
        <w:t xml:space="preserve">77, 512–519</w:t>
      </w:r>
    </w:p>
    <w:bookmarkEnd w:id="115"/>
    <w:bookmarkStart w:id="117" w:name="ref-strydomGraphEmbeddingTransfer2023"/>
    <w:p>
      <w:pPr>
        <w:pStyle w:val="Bibliography"/>
      </w:pPr>
      <w:r>
        <w:t xml:space="preserve">38.</w:t>
      </w:r>
      <w:r>
        <w:t xml:space="preserve"> </w:t>
      </w:r>
      <w:r>
        <w:t xml:space="preserve">	</w:t>
      </w:r>
      <w:r>
        <w:t xml:space="preserve">Strydom, T.</w:t>
      </w:r>
      <w:r>
        <w:t xml:space="preserve"> </w:t>
      </w:r>
      <w:r>
        <w:rPr>
          <w:iCs/>
          <w:i/>
        </w:rPr>
        <w:t xml:space="preserve">et al.</w:t>
      </w:r>
      <w:r>
        <w:t xml:space="preserve"> </w:t>
      </w:r>
      <w:r>
        <w:t xml:space="preserve">(2023)</w:t>
      </w:r>
      <w:r>
        <w:t xml:space="preserve"> </w:t>
      </w:r>
      <w:hyperlink r:id="rId116">
        <w:r>
          <w:rPr>
            <w:rStyle w:val="Hyperlink"/>
          </w:rPr>
          <w:t xml:space="preserve">Graph embedding and transfer learning can help predict potential species interaction networks despite data limitations</w:t>
        </w:r>
      </w:hyperlink>
      <w:r>
        <w:t xml:space="preserve">.</w:t>
      </w:r>
      <w:r>
        <w:t xml:space="preserve"> </w:t>
      </w:r>
      <w:r>
        <w:rPr>
          <w:iCs/>
          <w:i/>
        </w:rPr>
        <w:t xml:space="preserve">Methods in Ecology and Evolution</w:t>
      </w:r>
      <w:r>
        <w:t xml:space="preserve"> </w:t>
      </w:r>
      <w:r>
        <w:t xml:space="preserve">14, 2917–2930</w:t>
      </w:r>
    </w:p>
    <w:bookmarkEnd w:id="117"/>
    <w:bookmarkStart w:id="119" w:name="X9a5602d39772ae027b885bf5c9cb3d36ba71c0c"/>
    <w:p>
      <w:pPr>
        <w:pStyle w:val="Bibliography"/>
      </w:pPr>
      <w:r>
        <w:t xml:space="preserve">39.</w:t>
      </w:r>
      <w:r>
        <w:t xml:space="preserve"> </w:t>
      </w:r>
      <w:r>
        <w:t xml:space="preserve">	</w:t>
      </w:r>
      <w:r>
        <w:t xml:space="preserve">Morales-Castilla, I.</w:t>
      </w:r>
      <w:r>
        <w:t xml:space="preserve"> </w:t>
      </w:r>
      <w:r>
        <w:rPr>
          <w:iCs/>
          <w:i/>
        </w:rPr>
        <w:t xml:space="preserve">et al.</w:t>
      </w:r>
      <w:r>
        <w:t xml:space="preserve"> </w:t>
      </w:r>
      <w:r>
        <w:t xml:space="preserve">(2015)</w:t>
      </w:r>
      <w:r>
        <w:t xml:space="preserve"> </w:t>
      </w:r>
      <w:hyperlink r:id="rId118">
        <w:r>
          <w:rPr>
            <w:rStyle w:val="Hyperlink"/>
          </w:rPr>
          <w:t xml:space="preserve">Inferring biotic interactions from proxies</w:t>
        </w:r>
      </w:hyperlink>
      <w:r>
        <w:t xml:space="preserve">.</w:t>
      </w:r>
      <w:r>
        <w:t xml:space="preserve"> </w:t>
      </w:r>
      <w:r>
        <w:rPr>
          <w:iCs/>
          <w:i/>
        </w:rPr>
        <w:t xml:space="preserve">Trends in Ecology &amp; Evolution</w:t>
      </w:r>
      <w:r>
        <w:t xml:space="preserve"> </w:t>
      </w:r>
      <w:r>
        <w:t xml:space="preserve">30, 347–356</w:t>
      </w:r>
    </w:p>
    <w:bookmarkEnd w:id="119"/>
    <w:bookmarkStart w:id="121" w:name="ref-pichlerMachineLearningAlgorithms2020"/>
    <w:p>
      <w:pPr>
        <w:pStyle w:val="Bibliography"/>
      </w:pPr>
      <w:r>
        <w:t xml:space="preserve">40.</w:t>
      </w:r>
      <w:r>
        <w:t xml:space="preserve"> </w:t>
      </w:r>
      <w:r>
        <w:t xml:space="preserve">	</w:t>
      </w:r>
      <w:r>
        <w:t xml:space="preserve">Pichler, M.</w:t>
      </w:r>
      <w:r>
        <w:t xml:space="preserve"> </w:t>
      </w:r>
      <w:r>
        <w:rPr>
          <w:iCs/>
          <w:i/>
        </w:rPr>
        <w:t xml:space="preserve">et al.</w:t>
      </w:r>
      <w:r>
        <w:t xml:space="preserve"> </w:t>
      </w:r>
      <w:r>
        <w:t xml:space="preserve">(2020)</w:t>
      </w:r>
      <w:r>
        <w:t xml:space="preserve"> </w:t>
      </w:r>
      <w:hyperlink r:id="rId120">
        <w:r>
          <w:rPr>
            <w:rStyle w:val="Hyperlink"/>
          </w:rPr>
          <w:t xml:space="preserve">Machine learning algorithms to infer trait-matching and predict species interactions in ecological networks</w:t>
        </w:r>
      </w:hyperlink>
      <w:r>
        <w:t xml:space="preserve">.</w:t>
      </w:r>
      <w:r>
        <w:t xml:space="preserve"> </w:t>
      </w:r>
      <w:r>
        <w:rPr>
          <w:iCs/>
          <w:i/>
        </w:rPr>
        <w:t xml:space="preserve">Methods in Ecology and Evolution</w:t>
      </w:r>
      <w:r>
        <w:t xml:space="preserve"> </w:t>
      </w:r>
      <w:r>
        <w:t xml:space="preserve">11, 281–293</w:t>
      </w:r>
    </w:p>
    <w:bookmarkEnd w:id="121"/>
    <w:bookmarkStart w:id="123" w:name="ref-poisotSyntheticDatasetsCommunity2016"/>
    <w:p>
      <w:pPr>
        <w:pStyle w:val="Bibliography"/>
      </w:pPr>
      <w:r>
        <w:t xml:space="preserve">41.</w:t>
      </w:r>
      <w:r>
        <w:t xml:space="preserve"> </w:t>
      </w:r>
      <w:r>
        <w:t xml:space="preserve">	</w:t>
      </w:r>
      <w:r>
        <w:t xml:space="preserve">Poisot, T.</w:t>
      </w:r>
      <w:r>
        <w:t xml:space="preserve"> </w:t>
      </w:r>
      <w:r>
        <w:rPr>
          <w:iCs/>
          <w:i/>
        </w:rPr>
        <w:t xml:space="preserve">et al.</w:t>
      </w:r>
      <w:r>
        <w:t xml:space="preserve"> </w:t>
      </w:r>
      <w:r>
        <w:t xml:space="preserve">(2016)</w:t>
      </w:r>
      <w:r>
        <w:t xml:space="preserve"> </w:t>
      </w:r>
      <w:hyperlink r:id="rId122">
        <w:r>
          <w:rPr>
            <w:rStyle w:val="Hyperlink"/>
          </w:rPr>
          <w:t xml:space="preserve">Synthetic datasets and community tools for the rapid testing of ecological hypotheses</w:t>
        </w:r>
      </w:hyperlink>
      <w:r>
        <w:t xml:space="preserve">.</w:t>
      </w:r>
      <w:r>
        <w:t xml:space="preserve"> </w:t>
      </w:r>
      <w:r>
        <w:rPr>
          <w:iCs/>
          <w:i/>
        </w:rPr>
        <w:t xml:space="preserve">Ecography</w:t>
      </w:r>
      <w:r>
        <w:t xml:space="preserve"> </w:t>
      </w:r>
      <w:r>
        <w:t xml:space="preserve">39, 402–408</w:t>
      </w:r>
    </w:p>
    <w:bookmarkEnd w:id="123"/>
    <w:bookmarkStart w:id="125" w:name="ref-pringleResolvingFoodWebStructure2020"/>
    <w:p>
      <w:pPr>
        <w:pStyle w:val="Bibliography"/>
      </w:pPr>
      <w:r>
        <w:t xml:space="preserve">42.</w:t>
      </w:r>
      <w:r>
        <w:t xml:space="preserve"> </w:t>
      </w:r>
      <w:r>
        <w:t xml:space="preserve">	</w:t>
      </w:r>
      <w:r>
        <w:t xml:space="preserve">Pringle, R.M. and Hutchinson, M.C. (2020)</w:t>
      </w:r>
      <w:r>
        <w:t xml:space="preserve"> </w:t>
      </w:r>
      <w:hyperlink r:id="rId124">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Cs/>
          <w:i/>
        </w:rPr>
        <w:t xml:space="preserve">Annual Review of Ecology, Evolution and Systematics</w:t>
      </w:r>
      <w:r>
        <w:t xml:space="preserve"> </w:t>
      </w:r>
      <w:r>
        <w:t xml:space="preserve">51, 55–80</w:t>
      </w:r>
    </w:p>
    <w:bookmarkEnd w:id="125"/>
    <w:bookmarkStart w:id="127" w:name="ref-petcheyFitEfficiencyBiology2011"/>
    <w:p>
      <w:pPr>
        <w:pStyle w:val="Bibliography"/>
      </w:pPr>
      <w:r>
        <w:t xml:space="preserve">43.</w:t>
      </w:r>
      <w:r>
        <w:t xml:space="preserve"> </w:t>
      </w:r>
      <w:r>
        <w:t xml:space="preserve">	</w:t>
      </w:r>
      <w:r>
        <w:t xml:space="preserve">Petchey, O.L.</w:t>
      </w:r>
      <w:r>
        <w:t xml:space="preserve"> </w:t>
      </w:r>
      <w:r>
        <w:rPr>
          <w:iCs/>
          <w:i/>
        </w:rPr>
        <w:t xml:space="preserve">et al.</w:t>
      </w:r>
      <w:r>
        <w:t xml:space="preserve"> </w:t>
      </w:r>
      <w:r>
        <w:t xml:space="preserve">(2011)</w:t>
      </w:r>
      <w:r>
        <w:t xml:space="preserve"> </w:t>
      </w:r>
      <w:hyperlink r:id="rId126">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Cs/>
          <w:i/>
        </w:rPr>
        <w:t xml:space="preserve">Journal of Theoretical Biology</w:t>
      </w:r>
      <w:r>
        <w:t xml:space="preserve"> </w:t>
      </w:r>
      <w:r>
        <w:t xml:space="preserve">279, 169–171</w:t>
      </w:r>
    </w:p>
    <w:bookmarkEnd w:id="127"/>
    <w:bookmarkStart w:id="129" w:name="ref-berlowGoldilocksFactorFood2008"/>
    <w:p>
      <w:pPr>
        <w:pStyle w:val="Bibliography"/>
      </w:pPr>
      <w:r>
        <w:t xml:space="preserve">44.</w:t>
      </w:r>
      <w:r>
        <w:t xml:space="preserve"> </w:t>
      </w:r>
      <w:r>
        <w:t xml:space="preserve">	</w:t>
      </w:r>
      <w:r>
        <w:t xml:space="preserve">Berlow, E.L.</w:t>
      </w:r>
      <w:r>
        <w:t xml:space="preserve"> </w:t>
      </w:r>
      <w:r>
        <w:rPr>
          <w:iCs/>
          <w:i/>
        </w:rPr>
        <w:t xml:space="preserve">et al.</w:t>
      </w:r>
      <w:r>
        <w:t xml:space="preserve"> </w:t>
      </w:r>
      <w:r>
        <w:t xml:space="preserve">(2008)</w:t>
      </w:r>
      <w:r>
        <w:t xml:space="preserve"> </w:t>
      </w:r>
      <w:hyperlink r:id="rId128">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Cs/>
          <w:i/>
        </w:rPr>
        <w:t xml:space="preserve">Proceedings of the National Academy of Sciences</w:t>
      </w:r>
      <w:r>
        <w:t xml:space="preserve"> </w:t>
      </w:r>
      <w:r>
        <w:t xml:space="preserve">105, 4079–4080</w:t>
      </w:r>
    </w:p>
    <w:bookmarkEnd w:id="129"/>
    <w:bookmarkStart w:id="131" w:name="ref-brimacombeApplyingMethodIts2024"/>
    <w:p>
      <w:pPr>
        <w:pStyle w:val="Bibliography"/>
      </w:pPr>
      <w:r>
        <w:t xml:space="preserve">45.</w:t>
      </w:r>
      <w:r>
        <w:t xml:space="preserve"> </w:t>
      </w:r>
      <w:r>
        <w:t xml:space="preserve">	</w:t>
      </w:r>
      <w:r>
        <w:t xml:space="preserve">Brimacombe, C.</w:t>
      </w:r>
      <w:r>
        <w:t xml:space="preserve"> </w:t>
      </w:r>
      <w:r>
        <w:rPr>
          <w:iCs/>
          <w:i/>
        </w:rPr>
        <w:t xml:space="preserve">et al.</w:t>
      </w:r>
      <w:r>
        <w:t xml:space="preserve"> </w:t>
      </w:r>
      <w:r>
        <w:t xml:space="preserve">(2024)</w:t>
      </w:r>
      <w:r>
        <w:t xml:space="preserve"> </w:t>
      </w:r>
      <w:hyperlink r:id="rId130">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31"/>
    <w:bookmarkStart w:id="133" w:name="X023758d2a089016cd8f0c9d2421079cf7d062ff"/>
    <w:p>
      <w:pPr>
        <w:pStyle w:val="Bibliography"/>
      </w:pPr>
      <w:r>
        <w:t xml:space="preserve">46.</w:t>
      </w:r>
      <w:r>
        <w:t xml:space="preserve"> </w:t>
      </w:r>
      <w:r>
        <w:t xml:space="preserve">	</w:t>
      </w:r>
      <w:r>
        <w:t xml:space="preserve">Poisot, T. (2023)</w:t>
      </w:r>
      <w:r>
        <w:t xml:space="preserve"> </w:t>
      </w:r>
      <w:hyperlink r:id="rId132">
        <w:r>
          <w:rPr>
            <w:rStyle w:val="Hyperlink"/>
          </w:rPr>
          <w:t xml:space="preserve">Guidelines for the prediction of species interactions through binary classification</w:t>
        </w:r>
      </w:hyperlink>
      <w:r>
        <w:t xml:space="preserve">.</w:t>
      </w:r>
      <w:r>
        <w:t xml:space="preserve"> </w:t>
      </w:r>
      <w:r>
        <w:rPr>
          <w:iCs/>
          <w:i/>
        </w:rPr>
        <w:t xml:space="preserve">Methods in Ecology and Evolution</w:t>
      </w:r>
      <w:r>
        <w:t xml:space="preserve"> </w:t>
      </w:r>
      <w:r>
        <w:t xml:space="preserve">14, 1333–1345</w:t>
      </w:r>
    </w:p>
    <w:bookmarkEnd w:id="133"/>
    <w:bookmarkStart w:id="135" w:name="ref-strydomRoadmapPredictingSpecies2021"/>
    <w:p>
      <w:pPr>
        <w:pStyle w:val="Bibliography"/>
      </w:pPr>
      <w:r>
        <w:t xml:space="preserve">47.</w:t>
      </w:r>
      <w:r>
        <w:t xml:space="preserve"> </w:t>
      </w:r>
      <w:r>
        <w:t xml:space="preserve">	</w:t>
      </w:r>
      <w:r>
        <w:t xml:space="preserve">Strydom, T.</w:t>
      </w:r>
      <w:r>
        <w:t xml:space="preserve"> </w:t>
      </w:r>
      <w:r>
        <w:rPr>
          <w:iCs/>
          <w:i/>
        </w:rPr>
        <w:t xml:space="preserve">et al.</w:t>
      </w:r>
      <w:r>
        <w:t xml:space="preserve"> </w:t>
      </w:r>
      <w:r>
        <w:t xml:space="preserve">(2021)</w:t>
      </w:r>
      <w:r>
        <w:t xml:space="preserve"> </w:t>
      </w:r>
      <w:hyperlink r:id="rId134">
        <w:r>
          <w:rPr>
            <w:rStyle w:val="Hyperlink"/>
          </w:rPr>
          <w:t xml:space="preserve">A roadmap towards predicting species interaction networks (across space and time)</w:t>
        </w:r>
      </w:hyperlink>
      <w:r>
        <w:t xml:space="preserve">.</w:t>
      </w:r>
      <w:r>
        <w:t xml:space="preserve"> </w:t>
      </w:r>
      <w:r>
        <w:rPr>
          <w:iCs/>
          <w:i/>
        </w:rPr>
        <w:t xml:space="preserve">Philosophical Transactions of the Royal Society B: Biological Sciences</w:t>
      </w:r>
      <w:r>
        <w:t xml:space="preserve"> </w:t>
      </w:r>
      <w:r>
        <w:t xml:space="preserve">376, 20210063</w:t>
      </w:r>
    </w:p>
    <w:bookmarkEnd w:id="135"/>
    <w:bookmarkStart w:id="137" w:name="ref-beckerOptimisingPredictiveModels2022"/>
    <w:p>
      <w:pPr>
        <w:pStyle w:val="Bibliography"/>
      </w:pPr>
      <w:r>
        <w:t xml:space="preserve">48.</w:t>
      </w:r>
      <w:r>
        <w:t xml:space="preserve"> </w:t>
      </w:r>
      <w:r>
        <w:t xml:space="preserve">	</w:t>
      </w:r>
      <w:r>
        <w:t xml:space="preserve">Becker, D.J.</w:t>
      </w:r>
      <w:r>
        <w:t xml:space="preserve"> </w:t>
      </w:r>
      <w:r>
        <w:rPr>
          <w:iCs/>
          <w:i/>
        </w:rPr>
        <w:t xml:space="preserve">et al.</w:t>
      </w:r>
      <w:r>
        <w:t xml:space="preserve"> </w:t>
      </w:r>
      <w:r>
        <w:t xml:space="preserve">(2022)</w:t>
      </w:r>
      <w:r>
        <w:t xml:space="preserve"> </w:t>
      </w:r>
      <w:hyperlink r:id="rId136">
        <w:r>
          <w:rPr>
            <w:rStyle w:val="Hyperlink"/>
          </w:rPr>
          <w:t xml:space="preserve">Optimising predictive models to prioritise viral discovery in zoonotic reservoirs</w:t>
        </w:r>
      </w:hyperlink>
      <w:r>
        <w:t xml:space="preserve">.</w:t>
      </w:r>
      <w:r>
        <w:t xml:space="preserve"> </w:t>
      </w:r>
      <w:r>
        <w:rPr>
          <w:iCs/>
          <w:i/>
        </w:rPr>
        <w:t xml:space="preserve">The Lancet Microbe</w:t>
      </w:r>
      <w:r>
        <w:t xml:space="preserve"> </w:t>
      </w:r>
      <w:r>
        <w:t xml:space="preserve">3, e625–e637</w:t>
      </w:r>
    </w:p>
    <w:bookmarkEnd w:id="137"/>
    <w:bookmarkStart w:id="139" w:name="ref-terryFindingMissingLinks2020"/>
    <w:p>
      <w:pPr>
        <w:pStyle w:val="Bibliography"/>
      </w:pPr>
      <w:r>
        <w:t xml:space="preserve">49.</w:t>
      </w:r>
      <w:r>
        <w:t xml:space="preserve"> </w:t>
      </w:r>
      <w:r>
        <w:t xml:space="preserve">	</w:t>
      </w:r>
      <w:r>
        <w:t xml:space="preserve">Terry, J.C.D. and Lewis, O.T. (2020)</w:t>
      </w:r>
      <w:r>
        <w:t xml:space="preserve"> </w:t>
      </w:r>
      <w:hyperlink r:id="rId138">
        <w:r>
          <w:rPr>
            <w:rStyle w:val="Hyperlink"/>
          </w:rPr>
          <w:t xml:space="preserve">Finding missing links in interaction networks</w:t>
        </w:r>
      </w:hyperlink>
      <w:r>
        <w:t xml:space="preserve">.</w:t>
      </w:r>
      <w:r>
        <w:t xml:space="preserve"> </w:t>
      </w:r>
      <w:r>
        <w:rPr>
          <w:iCs/>
          <w:i/>
        </w:rPr>
        <w:t xml:space="preserve">Ecology</w:t>
      </w:r>
      <w:r>
        <w:t xml:space="preserve"> </w:t>
      </w:r>
      <w:r>
        <w:t xml:space="preserve">101, e03047</w:t>
      </w:r>
    </w:p>
    <w:bookmarkEnd w:id="139"/>
    <w:bookmarkStart w:id="141" w:name="ref-fortinNetworkEcologyDynamic2021"/>
    <w:p>
      <w:pPr>
        <w:pStyle w:val="Bibliography"/>
      </w:pPr>
      <w:r>
        <w:t xml:space="preserve">50.</w:t>
      </w:r>
      <w:r>
        <w:t xml:space="preserve"> </w:t>
      </w:r>
      <w:r>
        <w:t xml:space="preserve">	</w:t>
      </w:r>
      <w:r>
        <w:t xml:space="preserve">Fortin, M.-J.</w:t>
      </w:r>
      <w:r>
        <w:t xml:space="preserve"> </w:t>
      </w:r>
      <w:r>
        <w:rPr>
          <w:iCs/>
          <w:i/>
        </w:rPr>
        <w:t xml:space="preserve">et al.</w:t>
      </w:r>
      <w:r>
        <w:t xml:space="preserve"> </w:t>
      </w:r>
      <w:r>
        <w:t xml:space="preserve">(2021)</w:t>
      </w:r>
      <w:r>
        <w:t xml:space="preserve"> </w:t>
      </w:r>
      <w:hyperlink r:id="rId140">
        <w:r>
          <w:rPr>
            <w:rStyle w:val="Hyperlink"/>
          </w:rPr>
          <w:t xml:space="preserve">Network ecology in dynamic landscapes</w:t>
        </w:r>
      </w:hyperlink>
      <w:r>
        <w:t xml:space="preserve">.</w:t>
      </w:r>
      <w:r>
        <w:t xml:space="preserve"> </w:t>
      </w:r>
      <w:r>
        <w:rPr>
          <w:iCs/>
          <w:i/>
        </w:rPr>
        <w:t xml:space="preserve">Proceedings of the Royal Society B: Biological Sciences</w:t>
      </w:r>
      <w:r>
        <w:t xml:space="preserve"> </w:t>
      </w:r>
      <w:r>
        <w:t xml:space="preserve">288, rspb.2020.1889, 20201889</w:t>
      </w:r>
    </w:p>
    <w:bookmarkEnd w:id="141"/>
    <w:bookmarkStart w:id="142" w:name="ref-estayEditorialPatternsProcesses2023"/>
    <w:p>
      <w:pPr>
        <w:pStyle w:val="Bibliography"/>
      </w:pPr>
      <w:r>
        <w:t xml:space="preserve">51.</w:t>
      </w:r>
      <w:r>
        <w:t xml:space="preserve"> </w:t>
      </w:r>
      <w:r>
        <w:t xml:space="preserve">	</w:t>
      </w:r>
      <w:r>
        <w:t xml:space="preserve">Estay, S.A.</w:t>
      </w:r>
      <w:r>
        <w:t xml:space="preserve"> </w:t>
      </w:r>
      <w:r>
        <w:rPr>
          <w:iCs/>
          <w:i/>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Cs/>
          <w:i/>
        </w:rPr>
        <w:t xml:space="preserve">Frontiers in Ecology and Evolution</w:t>
      </w:r>
      <w:r>
        <w:t xml:space="preserve"> </w:t>
      </w:r>
      <w:r>
        <w:t xml:space="preserve">11</w:t>
      </w:r>
    </w:p>
    <w:bookmarkEnd w:id="142"/>
    <w:bookmarkStart w:id="144" w:name="ref-saraviaEcologicalNetworkAssembly2022"/>
    <w:p>
      <w:pPr>
        <w:pStyle w:val="Bibliography"/>
      </w:pPr>
      <w:r>
        <w:t xml:space="preserve">52.</w:t>
      </w:r>
      <w:r>
        <w:t xml:space="preserve"> </w:t>
      </w:r>
      <w:r>
        <w:t xml:space="preserve">	</w:t>
      </w:r>
      <w:r>
        <w:t xml:space="preserve">Saravia, L.A.</w:t>
      </w:r>
      <w:r>
        <w:t xml:space="preserve"> </w:t>
      </w:r>
      <w:r>
        <w:rPr>
          <w:iCs/>
          <w:i/>
        </w:rPr>
        <w:t xml:space="preserve">et al.</w:t>
      </w:r>
      <w:r>
        <w:t xml:space="preserve"> </w:t>
      </w:r>
      <w:r>
        <w:t xml:space="preserve">(2022)</w:t>
      </w:r>
      <w:r>
        <w:t xml:space="preserve"> </w:t>
      </w:r>
      <w:hyperlink r:id="rId143">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Cs/>
          <w:i/>
        </w:rPr>
        <w:t xml:space="preserve">Journal of Animal Ecology</w:t>
      </w:r>
      <w:r>
        <w:t xml:space="preserve"> </w:t>
      </w:r>
      <w:r>
        <w:t xml:space="preserve">91, 630–642</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1" Target="https://doi.org/10.1038/nature11131" TargetMode="External" /><Relationship Type="http://schemas.openxmlformats.org/officeDocument/2006/relationships/hyperlink" Id="rId85" Target="https://doi.org/10.1073/pnas.0603039103" TargetMode="External" /><Relationship Type="http://schemas.openxmlformats.org/officeDocument/2006/relationships/hyperlink" Id="rId87"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7" Target="https://doi.org/10.1073/pnas.1408471111" TargetMode="External" /><Relationship Type="http://schemas.openxmlformats.org/officeDocument/2006/relationships/hyperlink" Id="rId99"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6"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9"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4"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0"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1"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8"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5"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2"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6" Target="https://doi.org/10" TargetMode="External" /><Relationship Type="http://schemas.openxmlformats.org/officeDocument/2006/relationships/hyperlink" Id="rId59" Target="https://doi.org/10.1002/ecy.2523" TargetMode="External" /><Relationship Type="http://schemas.openxmlformats.org/officeDocument/2006/relationships/hyperlink" Id="rId138" Target="https://doi.org/10.1002/ecy.3047" TargetMode="External" /><Relationship Type="http://schemas.openxmlformats.org/officeDocument/2006/relationships/hyperlink" Id="rId136" Target="https://doi.org/10.1016/S2666-5247(21)00245-7" TargetMode="External" /><Relationship Type="http://schemas.openxmlformats.org/officeDocument/2006/relationships/hyperlink" Id="rId126"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18" Target="https://doi.org/10.1016/j.tree.2015.03.014" TargetMode="External" /><Relationship Type="http://schemas.openxmlformats.org/officeDocument/2006/relationships/hyperlink" Id="rId57" Target="https://doi.org/10.1038/35004572" TargetMode="External" /><Relationship Type="http://schemas.openxmlformats.org/officeDocument/2006/relationships/hyperlink" Id="rId91" Target="https://doi.org/10.1038/nature11131" TargetMode="External" /><Relationship Type="http://schemas.openxmlformats.org/officeDocument/2006/relationships/hyperlink" Id="rId85" Target="https://doi.org/10.1073/pnas.0603039103" TargetMode="External" /><Relationship Type="http://schemas.openxmlformats.org/officeDocument/2006/relationships/hyperlink" Id="rId87" Target="https://doi.org/10.1073/pnas.0710672105" TargetMode="External" /><Relationship Type="http://schemas.openxmlformats.org/officeDocument/2006/relationships/hyperlink" Id="rId128" Target="https://doi.org/10.1073/pnas.0800967105" TargetMode="External" /><Relationship Type="http://schemas.openxmlformats.org/officeDocument/2006/relationships/hyperlink" Id="rId97" Target="https://doi.org/10.1073/pnas.1408471111" TargetMode="External" /><Relationship Type="http://schemas.openxmlformats.org/officeDocument/2006/relationships/hyperlink" Id="rId99" Target="https://doi.org/10.1098/rspb.2009.0413" TargetMode="External" /><Relationship Type="http://schemas.openxmlformats.org/officeDocument/2006/relationships/hyperlink" Id="rId140" Target="https://doi.org/10.1098/rspb.2020.1889" TargetMode="External" /><Relationship Type="http://schemas.openxmlformats.org/officeDocument/2006/relationships/hyperlink" Id="rId134" Target="https://doi.org/10.1098/rstb.2021.0063" TargetMode="External" /><Relationship Type="http://schemas.openxmlformats.org/officeDocument/2006/relationships/hyperlink" Id="rId106" Target="https://doi.org/10.1101/2024.01.30.578036" TargetMode="External" /><Relationship Type="http://schemas.openxmlformats.org/officeDocument/2006/relationships/hyperlink" Id="rId51" Target="https://doi.org/10.1111/1365-2435.12763" TargetMode="External" /><Relationship Type="http://schemas.openxmlformats.org/officeDocument/2006/relationships/hyperlink" Id="rId89" Target="https://doi.org/10.1111/1365-2435.13954" TargetMode="External" /><Relationship Type="http://schemas.openxmlformats.org/officeDocument/2006/relationships/hyperlink" Id="rId143" Target="https://doi.org/10.1111/1365-2656.13652" TargetMode="External" /><Relationship Type="http://schemas.openxmlformats.org/officeDocument/2006/relationships/hyperlink" Id="rId83" Target="https://doi.org/10.1111/2041-210X.12180" TargetMode="External" /><Relationship Type="http://schemas.openxmlformats.org/officeDocument/2006/relationships/hyperlink" Id="rId104" Target="https://doi.org/10.1111/2041-210X.13180" TargetMode="External" /><Relationship Type="http://schemas.openxmlformats.org/officeDocument/2006/relationships/hyperlink" Id="rId120" Target="https://doi.org/10.1111/2041-210X.13329" TargetMode="External" /><Relationship Type="http://schemas.openxmlformats.org/officeDocument/2006/relationships/hyperlink" Id="rId110" Target="https://doi.org/10.1111/2041-210X.13380" TargetMode="External" /><Relationship Type="http://schemas.openxmlformats.org/officeDocument/2006/relationships/hyperlink" Id="rId74" Target="https://doi.org/10.1111/2041-210X.13835" TargetMode="External" /><Relationship Type="http://schemas.openxmlformats.org/officeDocument/2006/relationships/hyperlink" Id="rId132" Target="https://doi.org/10.1111/2041-210X.14071" TargetMode="External" /><Relationship Type="http://schemas.openxmlformats.org/officeDocument/2006/relationships/hyperlink" Id="rId116"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122" Target="https://doi.org/10.1111/ecog.01941" TargetMode="External" /><Relationship Type="http://schemas.openxmlformats.org/officeDocument/2006/relationships/hyperlink" Id="rId78" Target="https://doi.org/10.1111/ele.13525" TargetMode="External" /><Relationship Type="http://schemas.openxmlformats.org/officeDocument/2006/relationships/hyperlink" Id="rId101" Target="https://doi.org/10.1111/geb.13807" TargetMode="External" /><Relationship Type="http://schemas.openxmlformats.org/officeDocument/2006/relationships/hyperlink" Id="rId68" Target="https://doi.org/10.1111/j.0021-8790.2004.00833.x" TargetMode="External" /><Relationship Type="http://schemas.openxmlformats.org/officeDocument/2006/relationships/hyperlink" Id="rId114" Target="https://doi.org/10.1111/j.1365-2656.2008.01362.x" TargetMode="External" /><Relationship Type="http://schemas.openxmlformats.org/officeDocument/2006/relationships/hyperlink" Id="rId53" Target="https://doi.org/10.1111/jbi.14127" TargetMode="External" /><Relationship Type="http://schemas.openxmlformats.org/officeDocument/2006/relationships/hyperlink" Id="rId108" Target="https://doi.org/10.1111/oik.01719" TargetMode="External" /><Relationship Type="http://schemas.openxmlformats.org/officeDocument/2006/relationships/hyperlink" Id="rId72" Target="https://doi.org/10.1111/oik.02305" TargetMode="External" /><Relationship Type="http://schemas.openxmlformats.org/officeDocument/2006/relationships/hyperlink" Id="rId76" Target="https://doi.org/10.1126/science.abn4012" TargetMode="External" /><Relationship Type="http://schemas.openxmlformats.org/officeDocument/2006/relationships/hyperlink" Id="rId124" Target="https://doi.org/10.1146/annurev-ecolsys-110218-024908" TargetMode="External" /><Relationship Type="http://schemas.openxmlformats.org/officeDocument/2006/relationships/hyperlink" Id="rId130" Target="https://doi.org/10.13140/RG.2.2.22076.65927" TargetMode="External" /><Relationship Type="http://schemas.openxmlformats.org/officeDocument/2006/relationships/hyperlink" Id="rId95"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112" Target="https://doi.org/10.1371/journal.pone.0038295" TargetMode="External" /><Relationship Type="http://schemas.openxmlformats.org/officeDocument/2006/relationships/hyperlink" Id="rId61" Target="https://doi.org/10.1515/9780691195322-020" TargetMode="External" /><Relationship Type="http://schemas.openxmlformats.org/officeDocument/2006/relationships/hyperlink" Id="rId64" Target="https://doi.org/10.2307/1930126" TargetMode="External" /><Relationship Type="http://schemas.openxmlformats.org/officeDocument/2006/relationships/hyperlink" Id="rId70" Target="https://doi.org/10.32942/X28G8Z" TargetMode="External" /><Relationship Type="http://schemas.openxmlformats.org/officeDocument/2006/relationships/hyperlink" Id="rId81" Target="https://doi.org/10.7717/peerj.14620" TargetMode="External" /><Relationship Type="http://schemas.openxmlformats.org/officeDocument/2006/relationships/hyperlink" Id="rId55"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2024-09-09T12:50:23Z</dcterms:created>
  <dcterms:modified xsi:type="dcterms:W3CDTF">2024-09-09T12:50:23Z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2024-09-09</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